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300122137"/>
        <w:docPartObj>
          <w:docPartGallery w:val="Cover Pages"/>
          <w:docPartUnique/>
        </w:docPartObj>
      </w:sdtPr>
      <w:sdtEndPr>
        <w:rPr>
          <w:rFonts w:ascii="Arial" w:hAnsi="Arial" w:cs="Arial"/>
          <w:b/>
          <w:bCs/>
          <w:color w:val="000000"/>
          <w:sz w:val="24"/>
          <w:szCs w:val="24"/>
        </w:rPr>
      </w:sdtEndPr>
      <w:sdtContent>
        <w:sdt>
          <w:sdtPr>
            <w:rPr>
              <w:rFonts w:ascii="Arial" w:hAnsi="Arial" w:cs="Arial"/>
              <w:color w:val="000000" w:themeColor="text1"/>
            </w:rPr>
            <w:id w:val="472638463"/>
            <w:docPartObj>
              <w:docPartGallery w:val="Cover Pages"/>
              <w:docPartUnique/>
            </w:docPartObj>
          </w:sdtPr>
          <w:sdtEndPr>
            <w:rPr>
              <w:b/>
              <w:bCs/>
              <w:sz w:val="24"/>
              <w:szCs w:val="24"/>
            </w:rPr>
          </w:sdtEndPr>
          <w:sdtContent>
            <w:p w:rsidR="002A1853" w:rsidRPr="001D7148" w:rsidRDefault="002A1853" w:rsidP="002A1853">
              <w:pPr>
                <w:spacing w:line="276" w:lineRule="auto"/>
                <w:ind w:right="474"/>
                <w:jc w:val="center"/>
                <w:rPr>
                  <w:rFonts w:ascii="Arial" w:hAnsi="Arial" w:cs="Arial"/>
                  <w:b/>
                  <w:color w:val="000000" w:themeColor="text1"/>
                  <w:sz w:val="96"/>
                  <w:szCs w:val="88"/>
                </w:rPr>
              </w:pPr>
              <w:r w:rsidRPr="001D7148">
                <w:rPr>
                  <w:rFonts w:ascii="Arial" w:hAnsi="Arial" w:cs="Arial"/>
                  <w:b/>
                  <w:noProof/>
                  <w:color w:val="000000" w:themeColor="text1"/>
                  <w:sz w:val="96"/>
                  <w:szCs w:val="88"/>
                  <w:lang w:eastAsia="es-CO"/>
                </w:rPr>
                <w:drawing>
                  <wp:anchor distT="0" distB="0" distL="114300" distR="114300" simplePos="0" relativeHeight="251659264" behindDoc="0" locked="0" layoutInCell="1" allowOverlap="1" wp14:anchorId="5D9AD0F1" wp14:editId="174EA2E4">
                    <wp:simplePos x="0" y="0"/>
                    <wp:positionH relativeFrom="margin">
                      <wp:posOffset>155575</wp:posOffset>
                    </wp:positionH>
                    <wp:positionV relativeFrom="margin">
                      <wp:posOffset>2934335</wp:posOffset>
                    </wp:positionV>
                    <wp:extent cx="5083175" cy="5083175"/>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lum bright="70000" contrast="-70000"/>
                              <a:extLst>
                                <a:ext uri="{28A0092B-C50C-407E-A947-70E740481C1C}">
                                  <a14:useLocalDpi xmlns:a14="http://schemas.microsoft.com/office/drawing/2010/main" val="0"/>
                                </a:ext>
                              </a:extLst>
                            </a:blip>
                            <a:srcRect/>
                            <a:stretch>
                              <a:fillRect/>
                            </a:stretch>
                          </pic:blipFill>
                          <pic:spPr bwMode="auto">
                            <a:xfrm>
                              <a:off x="0" y="0"/>
                              <a:ext cx="5083175" cy="5083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D7148">
                <w:rPr>
                  <w:rFonts w:ascii="Arial" w:hAnsi="Arial" w:cs="Arial"/>
                  <w:b/>
                  <w:color w:val="000000" w:themeColor="text1"/>
                  <w:sz w:val="96"/>
                  <w:szCs w:val="88"/>
                </w:rPr>
                <w:t xml:space="preserve">PROTOCOLO DE </w:t>
              </w:r>
              <w:r>
                <w:rPr>
                  <w:rFonts w:ascii="Arial" w:hAnsi="Arial" w:cs="Arial"/>
                  <w:b/>
                  <w:color w:val="000000" w:themeColor="text1"/>
                  <w:sz w:val="96"/>
                  <w:szCs w:val="88"/>
                </w:rPr>
                <w:t>ATENCIÓN AL PUERPERIO</w:t>
              </w:r>
            </w:p>
            <w:p w:rsidR="002A1853" w:rsidRPr="008F0BE5" w:rsidRDefault="002A1853" w:rsidP="002A1853">
              <w:pPr>
                <w:spacing w:line="276" w:lineRule="auto"/>
                <w:jc w:val="center"/>
                <w:rPr>
                  <w:rFonts w:ascii="Arial" w:hAnsi="Arial" w:cs="Arial"/>
                  <w:b/>
                  <w:color w:val="000000" w:themeColor="text1"/>
                  <w:sz w:val="88"/>
                  <w:szCs w:val="88"/>
                </w:rPr>
              </w:pPr>
            </w:p>
            <w:p w:rsidR="002A1853" w:rsidRPr="008F0BE5" w:rsidRDefault="002A1853" w:rsidP="002A1853">
              <w:pPr>
                <w:spacing w:line="276" w:lineRule="auto"/>
                <w:rPr>
                  <w:rFonts w:ascii="Arial" w:hAnsi="Arial" w:cs="Arial"/>
                  <w:color w:val="000000" w:themeColor="text1"/>
                </w:rPr>
              </w:pPr>
            </w:p>
            <w:p w:rsidR="002A1853" w:rsidRPr="008F0BE5" w:rsidRDefault="002A1853" w:rsidP="002A1853">
              <w:pPr>
                <w:spacing w:line="276" w:lineRule="auto"/>
                <w:rPr>
                  <w:rFonts w:ascii="Arial" w:hAnsi="Arial" w:cs="Arial"/>
                  <w:color w:val="000000" w:themeColor="text1"/>
                </w:rPr>
              </w:pPr>
            </w:p>
            <w:p w:rsidR="002A1853" w:rsidRDefault="002A1853" w:rsidP="002A1853">
              <w:pPr>
                <w:spacing w:line="276" w:lineRule="auto"/>
                <w:rPr>
                  <w:rFonts w:ascii="Arial" w:hAnsi="Arial" w:cs="Arial"/>
                  <w:b/>
                  <w:bCs/>
                  <w:color w:val="000000" w:themeColor="text1"/>
                  <w:sz w:val="24"/>
                  <w:szCs w:val="24"/>
                </w:rPr>
              </w:pPr>
            </w:p>
            <w:p w:rsidR="002A1853" w:rsidRDefault="002A1853" w:rsidP="002A1853">
              <w:pPr>
                <w:spacing w:line="276" w:lineRule="auto"/>
                <w:rPr>
                  <w:rFonts w:ascii="Arial" w:hAnsi="Arial" w:cs="Arial"/>
                  <w:b/>
                  <w:bCs/>
                  <w:color w:val="000000" w:themeColor="text1"/>
                  <w:sz w:val="24"/>
                  <w:szCs w:val="24"/>
                </w:rPr>
              </w:pPr>
            </w:p>
            <w:p w:rsidR="002A1853" w:rsidRDefault="002A1853" w:rsidP="002A1853">
              <w:pPr>
                <w:spacing w:line="276" w:lineRule="auto"/>
                <w:rPr>
                  <w:rFonts w:ascii="Arial" w:hAnsi="Arial" w:cs="Arial"/>
                  <w:b/>
                  <w:bCs/>
                  <w:color w:val="000000" w:themeColor="text1"/>
                  <w:sz w:val="24"/>
                  <w:szCs w:val="24"/>
                </w:rPr>
              </w:pPr>
            </w:p>
            <w:p w:rsidR="002A1853" w:rsidRDefault="002A1853" w:rsidP="002A1853">
              <w:pPr>
                <w:spacing w:line="276" w:lineRule="auto"/>
                <w:rPr>
                  <w:rFonts w:ascii="Arial" w:hAnsi="Arial" w:cs="Arial"/>
                  <w:b/>
                  <w:bCs/>
                  <w:color w:val="000000" w:themeColor="text1"/>
                  <w:sz w:val="24"/>
                  <w:szCs w:val="24"/>
                </w:rPr>
              </w:pPr>
            </w:p>
            <w:p w:rsidR="002A1853" w:rsidRDefault="002A1853" w:rsidP="002A1853">
              <w:pPr>
                <w:spacing w:line="276" w:lineRule="auto"/>
                <w:rPr>
                  <w:rFonts w:ascii="Arial" w:hAnsi="Arial" w:cs="Arial"/>
                  <w:b/>
                  <w:bCs/>
                  <w:color w:val="000000" w:themeColor="text1"/>
                  <w:sz w:val="24"/>
                  <w:szCs w:val="24"/>
                </w:rPr>
              </w:pPr>
            </w:p>
            <w:p w:rsidR="002A1853" w:rsidRDefault="002A1853" w:rsidP="002A1853">
              <w:pPr>
                <w:spacing w:line="276" w:lineRule="auto"/>
                <w:rPr>
                  <w:rFonts w:ascii="Arial" w:hAnsi="Arial" w:cs="Arial"/>
                  <w:b/>
                  <w:bCs/>
                  <w:color w:val="000000" w:themeColor="text1"/>
                  <w:sz w:val="24"/>
                  <w:szCs w:val="24"/>
                </w:rPr>
              </w:pPr>
            </w:p>
            <w:p w:rsidR="002A1853" w:rsidRDefault="002A1853" w:rsidP="002A1853">
              <w:pPr>
                <w:spacing w:line="276" w:lineRule="auto"/>
                <w:rPr>
                  <w:rFonts w:ascii="Arial" w:hAnsi="Arial" w:cs="Arial"/>
                  <w:b/>
                  <w:bCs/>
                  <w:color w:val="000000" w:themeColor="text1"/>
                  <w:sz w:val="24"/>
                  <w:szCs w:val="24"/>
                </w:rPr>
              </w:pPr>
            </w:p>
            <w:p w:rsidR="002A1853" w:rsidRDefault="002A1853" w:rsidP="002A1853">
              <w:pPr>
                <w:spacing w:line="276" w:lineRule="auto"/>
                <w:rPr>
                  <w:rFonts w:ascii="Arial" w:hAnsi="Arial" w:cs="Arial"/>
                  <w:b/>
                  <w:bCs/>
                  <w:color w:val="000000" w:themeColor="text1"/>
                  <w:sz w:val="24"/>
                  <w:szCs w:val="24"/>
                </w:rPr>
              </w:pPr>
            </w:p>
            <w:p w:rsidR="002A1853" w:rsidRDefault="002A1853" w:rsidP="002A1853">
              <w:pPr>
                <w:spacing w:line="276" w:lineRule="auto"/>
                <w:rPr>
                  <w:rFonts w:ascii="Arial" w:hAnsi="Arial" w:cs="Arial"/>
                  <w:b/>
                  <w:bCs/>
                  <w:color w:val="000000" w:themeColor="text1"/>
                  <w:sz w:val="24"/>
                  <w:szCs w:val="24"/>
                </w:rPr>
              </w:pPr>
            </w:p>
            <w:p w:rsidR="002A1853" w:rsidRDefault="002A1853" w:rsidP="002A1853">
              <w:pPr>
                <w:spacing w:line="276" w:lineRule="auto"/>
                <w:rPr>
                  <w:rFonts w:ascii="Arial" w:hAnsi="Arial" w:cs="Arial"/>
                  <w:b/>
                  <w:bCs/>
                  <w:color w:val="000000" w:themeColor="text1"/>
                  <w:sz w:val="24"/>
                  <w:szCs w:val="24"/>
                </w:rPr>
              </w:pPr>
            </w:p>
            <w:p w:rsidR="002A1853" w:rsidRDefault="002A1853" w:rsidP="002A1853">
              <w:pPr>
                <w:spacing w:line="276" w:lineRule="auto"/>
                <w:rPr>
                  <w:rFonts w:ascii="Arial" w:hAnsi="Arial" w:cs="Arial"/>
                  <w:b/>
                  <w:bCs/>
                  <w:color w:val="000000" w:themeColor="text1"/>
                  <w:sz w:val="24"/>
                  <w:szCs w:val="24"/>
                </w:rPr>
              </w:pPr>
            </w:p>
            <w:p w:rsidR="002A1853" w:rsidRDefault="002A1853" w:rsidP="002A1853">
              <w:pPr>
                <w:spacing w:line="276" w:lineRule="auto"/>
                <w:rPr>
                  <w:rFonts w:ascii="Arial" w:hAnsi="Arial" w:cs="Arial"/>
                  <w:b/>
                  <w:bCs/>
                  <w:color w:val="000000" w:themeColor="text1"/>
                  <w:sz w:val="24"/>
                  <w:szCs w:val="24"/>
                </w:rPr>
              </w:pPr>
            </w:p>
            <w:p w:rsidR="002A1853" w:rsidRDefault="000158FF" w:rsidP="002A1853">
              <w:pPr>
                <w:spacing w:line="276" w:lineRule="auto"/>
                <w:rPr>
                  <w:rFonts w:ascii="Arial" w:hAnsi="Arial" w:cs="Arial"/>
                  <w:b/>
                  <w:bCs/>
                  <w:color w:val="000000" w:themeColor="text1"/>
                  <w:sz w:val="24"/>
                  <w:szCs w:val="24"/>
                </w:rPr>
              </w:pPr>
            </w:p>
          </w:sdtContent>
        </w:sdt>
        <w:p w:rsidR="000F69FF" w:rsidRDefault="000158FF" w:rsidP="002A1853">
          <w:pPr>
            <w:spacing w:line="276" w:lineRule="auto"/>
            <w:rPr>
              <w:rFonts w:ascii="Arial" w:hAnsi="Arial" w:cs="Arial"/>
              <w:b/>
              <w:bCs/>
              <w:color w:val="000000"/>
              <w:sz w:val="24"/>
              <w:szCs w:val="24"/>
            </w:rPr>
          </w:pPr>
        </w:p>
      </w:sdtContent>
    </w:sdt>
    <w:sdt>
      <w:sdtPr>
        <w:rPr>
          <w:rFonts w:asciiTheme="minorHAnsi" w:eastAsiaTheme="minorHAnsi" w:hAnsiTheme="minorHAnsi" w:cstheme="minorBidi"/>
          <w:b w:val="0"/>
          <w:color w:val="auto"/>
          <w:sz w:val="22"/>
          <w:szCs w:val="22"/>
          <w:lang w:val="es-ES" w:eastAsia="en-US"/>
        </w:rPr>
        <w:id w:val="646788707"/>
        <w:docPartObj>
          <w:docPartGallery w:val="Table of Contents"/>
          <w:docPartUnique/>
        </w:docPartObj>
      </w:sdtPr>
      <w:sdtEndPr>
        <w:rPr>
          <w:bCs/>
        </w:rPr>
      </w:sdtEndPr>
      <w:sdtContent>
        <w:p w:rsidR="002A1853" w:rsidRPr="002A1853" w:rsidRDefault="002A1853">
          <w:pPr>
            <w:pStyle w:val="TtuloTDC"/>
            <w:rPr>
              <w:sz w:val="32"/>
              <w:lang w:val="es-ES"/>
            </w:rPr>
          </w:pPr>
          <w:r w:rsidRPr="002A1853">
            <w:rPr>
              <w:sz w:val="32"/>
              <w:lang w:val="es-ES"/>
            </w:rPr>
            <w:t>TABLA DE CONTENIDO</w:t>
          </w:r>
        </w:p>
        <w:p w:rsidR="002A1853" w:rsidRPr="002A1853" w:rsidRDefault="002A1853" w:rsidP="002A1853">
          <w:pPr>
            <w:rPr>
              <w:lang w:val="es-ES" w:eastAsia="es-CO"/>
            </w:rPr>
          </w:pPr>
        </w:p>
        <w:p w:rsidR="002A1853" w:rsidRPr="002A1853" w:rsidRDefault="002A1853" w:rsidP="002A1853">
          <w:pPr>
            <w:pStyle w:val="TDC1"/>
            <w:tabs>
              <w:tab w:val="left" w:pos="440"/>
              <w:tab w:val="right" w:leader="dot" w:pos="8828"/>
            </w:tabs>
            <w:spacing w:line="276" w:lineRule="auto"/>
            <w:rPr>
              <w:rFonts w:ascii="Arial" w:eastAsiaTheme="minorEastAsia" w:hAnsi="Arial" w:cs="Arial"/>
              <w:noProof/>
              <w:sz w:val="24"/>
              <w:lang w:eastAsia="es-CO"/>
            </w:rPr>
          </w:pPr>
          <w:r>
            <w:fldChar w:fldCharType="begin"/>
          </w:r>
          <w:r>
            <w:instrText xml:space="preserve"> TOC \o "1-3" \h \z \u </w:instrText>
          </w:r>
          <w:r>
            <w:fldChar w:fldCharType="separate"/>
          </w:r>
          <w:hyperlink w:anchor="_Toc525025139" w:history="1">
            <w:r w:rsidRPr="002A1853">
              <w:rPr>
                <w:rStyle w:val="Hipervnculo"/>
                <w:rFonts w:ascii="Arial" w:hAnsi="Arial" w:cs="Arial"/>
                <w:noProof/>
                <w:sz w:val="24"/>
              </w:rPr>
              <w:t>1.</w:t>
            </w:r>
            <w:r w:rsidRPr="002A1853">
              <w:rPr>
                <w:rFonts w:ascii="Arial" w:eastAsiaTheme="minorEastAsia" w:hAnsi="Arial" w:cs="Arial"/>
                <w:noProof/>
                <w:sz w:val="24"/>
                <w:lang w:eastAsia="es-CO"/>
              </w:rPr>
              <w:tab/>
            </w:r>
            <w:r w:rsidRPr="002A1853">
              <w:rPr>
                <w:rStyle w:val="Hipervnculo"/>
                <w:rFonts w:ascii="Arial" w:hAnsi="Arial" w:cs="Arial"/>
                <w:noProof/>
                <w:sz w:val="24"/>
              </w:rPr>
              <w:t>DEFINICIONES</w:t>
            </w:r>
            <w:r w:rsidRPr="002A1853">
              <w:rPr>
                <w:rFonts w:ascii="Arial" w:hAnsi="Arial" w:cs="Arial"/>
                <w:noProof/>
                <w:webHidden/>
                <w:sz w:val="24"/>
              </w:rPr>
              <w:tab/>
            </w:r>
            <w:r w:rsidRPr="002A1853">
              <w:rPr>
                <w:rFonts w:ascii="Arial" w:hAnsi="Arial" w:cs="Arial"/>
                <w:noProof/>
                <w:webHidden/>
                <w:sz w:val="24"/>
              </w:rPr>
              <w:fldChar w:fldCharType="begin"/>
            </w:r>
            <w:r w:rsidRPr="002A1853">
              <w:rPr>
                <w:rFonts w:ascii="Arial" w:hAnsi="Arial" w:cs="Arial"/>
                <w:noProof/>
                <w:webHidden/>
                <w:sz w:val="24"/>
              </w:rPr>
              <w:instrText xml:space="preserve"> PAGEREF _Toc525025139 \h </w:instrText>
            </w:r>
            <w:r w:rsidRPr="002A1853">
              <w:rPr>
                <w:rFonts w:ascii="Arial" w:hAnsi="Arial" w:cs="Arial"/>
                <w:noProof/>
                <w:webHidden/>
                <w:sz w:val="24"/>
              </w:rPr>
            </w:r>
            <w:r w:rsidRPr="002A1853">
              <w:rPr>
                <w:rFonts w:ascii="Arial" w:hAnsi="Arial" w:cs="Arial"/>
                <w:noProof/>
                <w:webHidden/>
                <w:sz w:val="24"/>
              </w:rPr>
              <w:fldChar w:fldCharType="separate"/>
            </w:r>
            <w:r w:rsidR="000158FF">
              <w:rPr>
                <w:rFonts w:ascii="Arial" w:hAnsi="Arial" w:cs="Arial"/>
                <w:noProof/>
                <w:webHidden/>
                <w:sz w:val="24"/>
              </w:rPr>
              <w:t>3</w:t>
            </w:r>
            <w:r w:rsidRPr="002A1853">
              <w:rPr>
                <w:rFonts w:ascii="Arial" w:hAnsi="Arial" w:cs="Arial"/>
                <w:noProof/>
                <w:webHidden/>
                <w:sz w:val="24"/>
              </w:rPr>
              <w:fldChar w:fldCharType="end"/>
            </w:r>
          </w:hyperlink>
        </w:p>
        <w:p w:rsidR="002A1853" w:rsidRPr="002A1853" w:rsidRDefault="000158FF" w:rsidP="002A1853">
          <w:pPr>
            <w:pStyle w:val="TDC1"/>
            <w:tabs>
              <w:tab w:val="left" w:pos="440"/>
              <w:tab w:val="right" w:leader="dot" w:pos="8828"/>
            </w:tabs>
            <w:spacing w:line="276" w:lineRule="auto"/>
            <w:rPr>
              <w:rFonts w:ascii="Arial" w:eastAsiaTheme="minorEastAsia" w:hAnsi="Arial" w:cs="Arial"/>
              <w:noProof/>
              <w:sz w:val="24"/>
              <w:lang w:eastAsia="es-CO"/>
            </w:rPr>
          </w:pPr>
          <w:hyperlink w:anchor="_Toc525025140" w:history="1">
            <w:r w:rsidR="002A1853" w:rsidRPr="002A1853">
              <w:rPr>
                <w:rStyle w:val="Hipervnculo"/>
                <w:rFonts w:ascii="Arial" w:hAnsi="Arial" w:cs="Arial"/>
                <w:noProof/>
                <w:sz w:val="24"/>
              </w:rPr>
              <w:t>2.</w:t>
            </w:r>
            <w:r w:rsidR="002A1853" w:rsidRPr="002A1853">
              <w:rPr>
                <w:rFonts w:ascii="Arial" w:eastAsiaTheme="minorEastAsia" w:hAnsi="Arial" w:cs="Arial"/>
                <w:noProof/>
                <w:sz w:val="24"/>
                <w:lang w:eastAsia="es-CO"/>
              </w:rPr>
              <w:tab/>
            </w:r>
            <w:r w:rsidR="002A1853" w:rsidRPr="002A1853">
              <w:rPr>
                <w:rStyle w:val="Hipervnculo"/>
                <w:rFonts w:ascii="Arial" w:hAnsi="Arial" w:cs="Arial"/>
                <w:noProof/>
                <w:sz w:val="24"/>
              </w:rPr>
              <w:t>OBJETIVOS</w:t>
            </w:r>
            <w:r w:rsidR="002A1853" w:rsidRPr="002A1853">
              <w:rPr>
                <w:rFonts w:ascii="Arial" w:hAnsi="Arial" w:cs="Arial"/>
                <w:noProof/>
                <w:webHidden/>
                <w:sz w:val="24"/>
              </w:rPr>
              <w:tab/>
            </w:r>
            <w:r w:rsidR="002A1853" w:rsidRPr="002A1853">
              <w:rPr>
                <w:rFonts w:ascii="Arial" w:hAnsi="Arial" w:cs="Arial"/>
                <w:noProof/>
                <w:webHidden/>
                <w:sz w:val="24"/>
              </w:rPr>
              <w:fldChar w:fldCharType="begin"/>
            </w:r>
            <w:r w:rsidR="002A1853" w:rsidRPr="002A1853">
              <w:rPr>
                <w:rFonts w:ascii="Arial" w:hAnsi="Arial" w:cs="Arial"/>
                <w:noProof/>
                <w:webHidden/>
                <w:sz w:val="24"/>
              </w:rPr>
              <w:instrText xml:space="preserve"> PAGEREF _Toc525025140 \h </w:instrText>
            </w:r>
            <w:r w:rsidR="002A1853" w:rsidRPr="002A1853">
              <w:rPr>
                <w:rFonts w:ascii="Arial" w:hAnsi="Arial" w:cs="Arial"/>
                <w:noProof/>
                <w:webHidden/>
                <w:sz w:val="24"/>
              </w:rPr>
            </w:r>
            <w:r w:rsidR="002A1853" w:rsidRPr="002A1853">
              <w:rPr>
                <w:rFonts w:ascii="Arial" w:hAnsi="Arial" w:cs="Arial"/>
                <w:noProof/>
                <w:webHidden/>
                <w:sz w:val="24"/>
              </w:rPr>
              <w:fldChar w:fldCharType="separate"/>
            </w:r>
            <w:r>
              <w:rPr>
                <w:rFonts w:ascii="Arial" w:hAnsi="Arial" w:cs="Arial"/>
                <w:noProof/>
                <w:webHidden/>
                <w:sz w:val="24"/>
              </w:rPr>
              <w:t>4</w:t>
            </w:r>
            <w:r w:rsidR="002A1853" w:rsidRPr="002A1853">
              <w:rPr>
                <w:rFonts w:ascii="Arial" w:hAnsi="Arial" w:cs="Arial"/>
                <w:noProof/>
                <w:webHidden/>
                <w:sz w:val="24"/>
              </w:rPr>
              <w:fldChar w:fldCharType="end"/>
            </w:r>
          </w:hyperlink>
        </w:p>
        <w:p w:rsidR="002A1853" w:rsidRPr="002A1853" w:rsidRDefault="000158FF" w:rsidP="002A1853">
          <w:pPr>
            <w:pStyle w:val="TDC1"/>
            <w:tabs>
              <w:tab w:val="left" w:pos="440"/>
              <w:tab w:val="right" w:leader="dot" w:pos="8828"/>
            </w:tabs>
            <w:spacing w:line="276" w:lineRule="auto"/>
            <w:rPr>
              <w:rFonts w:ascii="Arial" w:eastAsiaTheme="minorEastAsia" w:hAnsi="Arial" w:cs="Arial"/>
              <w:noProof/>
              <w:sz w:val="24"/>
              <w:lang w:eastAsia="es-CO"/>
            </w:rPr>
          </w:pPr>
          <w:hyperlink w:anchor="_Toc525025141" w:history="1">
            <w:r w:rsidR="002A1853" w:rsidRPr="002A1853">
              <w:rPr>
                <w:rStyle w:val="Hipervnculo"/>
                <w:rFonts w:ascii="Arial" w:hAnsi="Arial" w:cs="Arial"/>
                <w:noProof/>
                <w:sz w:val="24"/>
              </w:rPr>
              <w:t>3.</w:t>
            </w:r>
            <w:r w:rsidR="002A1853" w:rsidRPr="002A1853">
              <w:rPr>
                <w:rFonts w:ascii="Arial" w:eastAsiaTheme="minorEastAsia" w:hAnsi="Arial" w:cs="Arial"/>
                <w:noProof/>
                <w:sz w:val="24"/>
                <w:lang w:eastAsia="es-CO"/>
              </w:rPr>
              <w:tab/>
            </w:r>
            <w:r w:rsidR="002A1853" w:rsidRPr="002A1853">
              <w:rPr>
                <w:rStyle w:val="Hipervnculo"/>
                <w:rFonts w:ascii="Arial" w:hAnsi="Arial" w:cs="Arial"/>
                <w:noProof/>
                <w:sz w:val="24"/>
              </w:rPr>
              <w:t>ALCANCE</w:t>
            </w:r>
            <w:r w:rsidR="002A1853" w:rsidRPr="002A1853">
              <w:rPr>
                <w:rFonts w:ascii="Arial" w:hAnsi="Arial" w:cs="Arial"/>
                <w:noProof/>
                <w:webHidden/>
                <w:sz w:val="24"/>
              </w:rPr>
              <w:tab/>
            </w:r>
            <w:r w:rsidR="002A1853" w:rsidRPr="002A1853">
              <w:rPr>
                <w:rFonts w:ascii="Arial" w:hAnsi="Arial" w:cs="Arial"/>
                <w:noProof/>
                <w:webHidden/>
                <w:sz w:val="24"/>
              </w:rPr>
              <w:fldChar w:fldCharType="begin"/>
            </w:r>
            <w:r w:rsidR="002A1853" w:rsidRPr="002A1853">
              <w:rPr>
                <w:rFonts w:ascii="Arial" w:hAnsi="Arial" w:cs="Arial"/>
                <w:noProof/>
                <w:webHidden/>
                <w:sz w:val="24"/>
              </w:rPr>
              <w:instrText xml:space="preserve"> PAGEREF _Toc525025141 \h </w:instrText>
            </w:r>
            <w:r w:rsidR="002A1853" w:rsidRPr="002A1853">
              <w:rPr>
                <w:rFonts w:ascii="Arial" w:hAnsi="Arial" w:cs="Arial"/>
                <w:noProof/>
                <w:webHidden/>
                <w:sz w:val="24"/>
              </w:rPr>
            </w:r>
            <w:r w:rsidR="002A1853" w:rsidRPr="002A1853">
              <w:rPr>
                <w:rFonts w:ascii="Arial" w:hAnsi="Arial" w:cs="Arial"/>
                <w:noProof/>
                <w:webHidden/>
                <w:sz w:val="24"/>
              </w:rPr>
              <w:fldChar w:fldCharType="separate"/>
            </w:r>
            <w:r>
              <w:rPr>
                <w:rFonts w:ascii="Arial" w:hAnsi="Arial" w:cs="Arial"/>
                <w:noProof/>
                <w:webHidden/>
                <w:sz w:val="24"/>
              </w:rPr>
              <w:t>4</w:t>
            </w:r>
            <w:r w:rsidR="002A1853" w:rsidRPr="002A1853">
              <w:rPr>
                <w:rFonts w:ascii="Arial" w:hAnsi="Arial" w:cs="Arial"/>
                <w:noProof/>
                <w:webHidden/>
                <w:sz w:val="24"/>
              </w:rPr>
              <w:fldChar w:fldCharType="end"/>
            </w:r>
          </w:hyperlink>
        </w:p>
        <w:p w:rsidR="002A1853" w:rsidRPr="002A1853" w:rsidRDefault="000158FF" w:rsidP="002A1853">
          <w:pPr>
            <w:pStyle w:val="TDC1"/>
            <w:tabs>
              <w:tab w:val="left" w:pos="440"/>
              <w:tab w:val="right" w:leader="dot" w:pos="8828"/>
            </w:tabs>
            <w:spacing w:line="276" w:lineRule="auto"/>
            <w:rPr>
              <w:rFonts w:ascii="Arial" w:eastAsiaTheme="minorEastAsia" w:hAnsi="Arial" w:cs="Arial"/>
              <w:noProof/>
              <w:sz w:val="24"/>
              <w:lang w:eastAsia="es-CO"/>
            </w:rPr>
          </w:pPr>
          <w:hyperlink w:anchor="_Toc525025142" w:history="1">
            <w:r w:rsidR="002A1853" w:rsidRPr="002A1853">
              <w:rPr>
                <w:rStyle w:val="Hipervnculo"/>
                <w:rFonts w:ascii="Arial" w:hAnsi="Arial" w:cs="Arial"/>
                <w:noProof/>
                <w:sz w:val="24"/>
              </w:rPr>
              <w:t>4.</w:t>
            </w:r>
            <w:r w:rsidR="002A1853" w:rsidRPr="002A1853">
              <w:rPr>
                <w:rFonts w:ascii="Arial" w:eastAsiaTheme="minorEastAsia" w:hAnsi="Arial" w:cs="Arial"/>
                <w:noProof/>
                <w:sz w:val="24"/>
                <w:lang w:eastAsia="es-CO"/>
              </w:rPr>
              <w:tab/>
            </w:r>
            <w:r w:rsidR="002A1853" w:rsidRPr="002A1853">
              <w:rPr>
                <w:rStyle w:val="Hipervnculo"/>
                <w:rFonts w:ascii="Arial" w:hAnsi="Arial" w:cs="Arial"/>
                <w:noProof/>
                <w:sz w:val="24"/>
              </w:rPr>
              <w:t>EQUIPOS Y MATERIALES</w:t>
            </w:r>
            <w:r w:rsidR="002A1853" w:rsidRPr="002A1853">
              <w:rPr>
                <w:rFonts w:ascii="Arial" w:hAnsi="Arial" w:cs="Arial"/>
                <w:noProof/>
                <w:webHidden/>
                <w:sz w:val="24"/>
              </w:rPr>
              <w:tab/>
            </w:r>
            <w:r w:rsidR="002A1853" w:rsidRPr="002A1853">
              <w:rPr>
                <w:rFonts w:ascii="Arial" w:hAnsi="Arial" w:cs="Arial"/>
                <w:noProof/>
                <w:webHidden/>
                <w:sz w:val="24"/>
              </w:rPr>
              <w:fldChar w:fldCharType="begin"/>
            </w:r>
            <w:r w:rsidR="002A1853" w:rsidRPr="002A1853">
              <w:rPr>
                <w:rFonts w:ascii="Arial" w:hAnsi="Arial" w:cs="Arial"/>
                <w:noProof/>
                <w:webHidden/>
                <w:sz w:val="24"/>
              </w:rPr>
              <w:instrText xml:space="preserve"> PAGEREF _Toc525025142 \h </w:instrText>
            </w:r>
            <w:r w:rsidR="002A1853" w:rsidRPr="002A1853">
              <w:rPr>
                <w:rFonts w:ascii="Arial" w:hAnsi="Arial" w:cs="Arial"/>
                <w:noProof/>
                <w:webHidden/>
                <w:sz w:val="24"/>
              </w:rPr>
            </w:r>
            <w:r w:rsidR="002A1853" w:rsidRPr="002A1853">
              <w:rPr>
                <w:rFonts w:ascii="Arial" w:hAnsi="Arial" w:cs="Arial"/>
                <w:noProof/>
                <w:webHidden/>
                <w:sz w:val="24"/>
              </w:rPr>
              <w:fldChar w:fldCharType="separate"/>
            </w:r>
            <w:r>
              <w:rPr>
                <w:rFonts w:ascii="Arial" w:hAnsi="Arial" w:cs="Arial"/>
                <w:noProof/>
                <w:webHidden/>
                <w:sz w:val="24"/>
              </w:rPr>
              <w:t>4</w:t>
            </w:r>
            <w:r w:rsidR="002A1853" w:rsidRPr="002A1853">
              <w:rPr>
                <w:rFonts w:ascii="Arial" w:hAnsi="Arial" w:cs="Arial"/>
                <w:noProof/>
                <w:webHidden/>
                <w:sz w:val="24"/>
              </w:rPr>
              <w:fldChar w:fldCharType="end"/>
            </w:r>
          </w:hyperlink>
        </w:p>
        <w:p w:rsidR="002A1853" w:rsidRPr="002A1853" w:rsidRDefault="000158FF" w:rsidP="002A1853">
          <w:pPr>
            <w:pStyle w:val="TDC1"/>
            <w:tabs>
              <w:tab w:val="left" w:pos="440"/>
              <w:tab w:val="right" w:leader="dot" w:pos="8828"/>
            </w:tabs>
            <w:spacing w:line="276" w:lineRule="auto"/>
            <w:rPr>
              <w:rFonts w:ascii="Arial" w:eastAsiaTheme="minorEastAsia" w:hAnsi="Arial" w:cs="Arial"/>
              <w:noProof/>
              <w:sz w:val="24"/>
              <w:lang w:eastAsia="es-CO"/>
            </w:rPr>
          </w:pPr>
          <w:hyperlink w:anchor="_Toc525025143" w:history="1">
            <w:r w:rsidR="002A1853" w:rsidRPr="002A1853">
              <w:rPr>
                <w:rStyle w:val="Hipervnculo"/>
                <w:rFonts w:ascii="Arial" w:hAnsi="Arial" w:cs="Arial"/>
                <w:noProof/>
                <w:sz w:val="24"/>
              </w:rPr>
              <w:t>5.</w:t>
            </w:r>
            <w:r w:rsidR="002A1853" w:rsidRPr="002A1853">
              <w:rPr>
                <w:rFonts w:ascii="Arial" w:eastAsiaTheme="minorEastAsia" w:hAnsi="Arial" w:cs="Arial"/>
                <w:noProof/>
                <w:sz w:val="24"/>
                <w:lang w:eastAsia="es-CO"/>
              </w:rPr>
              <w:tab/>
            </w:r>
            <w:r w:rsidR="002A1853" w:rsidRPr="002A1853">
              <w:rPr>
                <w:rStyle w:val="Hipervnculo"/>
                <w:rFonts w:ascii="Arial" w:hAnsi="Arial" w:cs="Arial"/>
                <w:noProof/>
                <w:sz w:val="24"/>
              </w:rPr>
              <w:t>ATENCIÓN DEL PUERPERIO INMEDIATO</w:t>
            </w:r>
            <w:r w:rsidR="002A1853" w:rsidRPr="002A1853">
              <w:rPr>
                <w:rFonts w:ascii="Arial" w:hAnsi="Arial" w:cs="Arial"/>
                <w:noProof/>
                <w:webHidden/>
                <w:sz w:val="24"/>
              </w:rPr>
              <w:tab/>
            </w:r>
            <w:r w:rsidR="002A1853" w:rsidRPr="002A1853">
              <w:rPr>
                <w:rFonts w:ascii="Arial" w:hAnsi="Arial" w:cs="Arial"/>
                <w:noProof/>
                <w:webHidden/>
                <w:sz w:val="24"/>
              </w:rPr>
              <w:fldChar w:fldCharType="begin"/>
            </w:r>
            <w:r w:rsidR="002A1853" w:rsidRPr="002A1853">
              <w:rPr>
                <w:rFonts w:ascii="Arial" w:hAnsi="Arial" w:cs="Arial"/>
                <w:noProof/>
                <w:webHidden/>
                <w:sz w:val="24"/>
              </w:rPr>
              <w:instrText xml:space="preserve"> PAGEREF _Toc525025143 \h </w:instrText>
            </w:r>
            <w:r w:rsidR="002A1853" w:rsidRPr="002A1853">
              <w:rPr>
                <w:rFonts w:ascii="Arial" w:hAnsi="Arial" w:cs="Arial"/>
                <w:noProof/>
                <w:webHidden/>
                <w:sz w:val="24"/>
              </w:rPr>
            </w:r>
            <w:r w:rsidR="002A1853" w:rsidRPr="002A1853">
              <w:rPr>
                <w:rFonts w:ascii="Arial" w:hAnsi="Arial" w:cs="Arial"/>
                <w:noProof/>
                <w:webHidden/>
                <w:sz w:val="24"/>
              </w:rPr>
              <w:fldChar w:fldCharType="separate"/>
            </w:r>
            <w:r>
              <w:rPr>
                <w:rFonts w:ascii="Arial" w:hAnsi="Arial" w:cs="Arial"/>
                <w:noProof/>
                <w:webHidden/>
                <w:sz w:val="24"/>
              </w:rPr>
              <w:t>5</w:t>
            </w:r>
            <w:r w:rsidR="002A1853" w:rsidRPr="002A1853">
              <w:rPr>
                <w:rFonts w:ascii="Arial" w:hAnsi="Arial" w:cs="Arial"/>
                <w:noProof/>
                <w:webHidden/>
                <w:sz w:val="24"/>
              </w:rPr>
              <w:fldChar w:fldCharType="end"/>
            </w:r>
          </w:hyperlink>
        </w:p>
        <w:p w:rsidR="002A1853" w:rsidRPr="002A1853" w:rsidRDefault="000158FF" w:rsidP="002A1853">
          <w:pPr>
            <w:pStyle w:val="TDC1"/>
            <w:tabs>
              <w:tab w:val="left" w:pos="440"/>
              <w:tab w:val="right" w:leader="dot" w:pos="8828"/>
            </w:tabs>
            <w:spacing w:line="276" w:lineRule="auto"/>
            <w:rPr>
              <w:rFonts w:ascii="Arial" w:eastAsiaTheme="minorEastAsia" w:hAnsi="Arial" w:cs="Arial"/>
              <w:noProof/>
              <w:sz w:val="24"/>
              <w:lang w:eastAsia="es-CO"/>
            </w:rPr>
          </w:pPr>
          <w:hyperlink w:anchor="_Toc525025144" w:history="1">
            <w:r w:rsidR="002A1853" w:rsidRPr="002A1853">
              <w:rPr>
                <w:rStyle w:val="Hipervnculo"/>
                <w:rFonts w:ascii="Arial" w:hAnsi="Arial" w:cs="Arial"/>
                <w:noProof/>
                <w:sz w:val="24"/>
              </w:rPr>
              <w:t>6.</w:t>
            </w:r>
            <w:r w:rsidR="002A1853" w:rsidRPr="002A1853">
              <w:rPr>
                <w:rFonts w:ascii="Arial" w:eastAsiaTheme="minorEastAsia" w:hAnsi="Arial" w:cs="Arial"/>
                <w:noProof/>
                <w:sz w:val="24"/>
                <w:lang w:eastAsia="es-CO"/>
              </w:rPr>
              <w:tab/>
            </w:r>
            <w:r w:rsidR="002A1853" w:rsidRPr="002A1853">
              <w:rPr>
                <w:rStyle w:val="Hipervnculo"/>
                <w:rFonts w:ascii="Arial" w:hAnsi="Arial" w:cs="Arial"/>
                <w:noProof/>
                <w:sz w:val="24"/>
              </w:rPr>
              <w:t>ATENCIÓN DEL PUERPERIO MEDIATO</w:t>
            </w:r>
            <w:r w:rsidR="002A1853" w:rsidRPr="002A1853">
              <w:rPr>
                <w:rFonts w:ascii="Arial" w:hAnsi="Arial" w:cs="Arial"/>
                <w:noProof/>
                <w:webHidden/>
                <w:sz w:val="24"/>
              </w:rPr>
              <w:tab/>
            </w:r>
            <w:r w:rsidR="002A1853" w:rsidRPr="002A1853">
              <w:rPr>
                <w:rFonts w:ascii="Arial" w:hAnsi="Arial" w:cs="Arial"/>
                <w:noProof/>
                <w:webHidden/>
                <w:sz w:val="24"/>
              </w:rPr>
              <w:fldChar w:fldCharType="begin"/>
            </w:r>
            <w:r w:rsidR="002A1853" w:rsidRPr="002A1853">
              <w:rPr>
                <w:rFonts w:ascii="Arial" w:hAnsi="Arial" w:cs="Arial"/>
                <w:noProof/>
                <w:webHidden/>
                <w:sz w:val="24"/>
              </w:rPr>
              <w:instrText xml:space="preserve"> PAGEREF _Toc525025144 \h </w:instrText>
            </w:r>
            <w:r w:rsidR="002A1853" w:rsidRPr="002A1853">
              <w:rPr>
                <w:rFonts w:ascii="Arial" w:hAnsi="Arial" w:cs="Arial"/>
                <w:noProof/>
                <w:webHidden/>
                <w:sz w:val="24"/>
              </w:rPr>
            </w:r>
            <w:r w:rsidR="002A1853" w:rsidRPr="002A1853">
              <w:rPr>
                <w:rFonts w:ascii="Arial" w:hAnsi="Arial" w:cs="Arial"/>
                <w:noProof/>
                <w:webHidden/>
                <w:sz w:val="24"/>
              </w:rPr>
              <w:fldChar w:fldCharType="separate"/>
            </w:r>
            <w:r>
              <w:rPr>
                <w:rFonts w:ascii="Arial" w:hAnsi="Arial" w:cs="Arial"/>
                <w:noProof/>
                <w:webHidden/>
                <w:sz w:val="24"/>
              </w:rPr>
              <w:t>7</w:t>
            </w:r>
            <w:r w:rsidR="002A1853" w:rsidRPr="002A1853">
              <w:rPr>
                <w:rFonts w:ascii="Arial" w:hAnsi="Arial" w:cs="Arial"/>
                <w:noProof/>
                <w:webHidden/>
                <w:sz w:val="24"/>
              </w:rPr>
              <w:fldChar w:fldCharType="end"/>
            </w:r>
          </w:hyperlink>
        </w:p>
        <w:p w:rsidR="002A1853" w:rsidRPr="002A1853" w:rsidRDefault="000158FF" w:rsidP="002A1853">
          <w:pPr>
            <w:pStyle w:val="TDC1"/>
            <w:tabs>
              <w:tab w:val="left" w:pos="440"/>
              <w:tab w:val="right" w:leader="dot" w:pos="8828"/>
            </w:tabs>
            <w:spacing w:line="276" w:lineRule="auto"/>
            <w:rPr>
              <w:rFonts w:ascii="Arial" w:eastAsiaTheme="minorEastAsia" w:hAnsi="Arial" w:cs="Arial"/>
              <w:noProof/>
              <w:sz w:val="24"/>
              <w:lang w:eastAsia="es-CO"/>
            </w:rPr>
          </w:pPr>
          <w:hyperlink w:anchor="_Toc525025145" w:history="1">
            <w:r w:rsidR="002A1853" w:rsidRPr="002A1853">
              <w:rPr>
                <w:rStyle w:val="Hipervnculo"/>
                <w:rFonts w:ascii="Arial" w:hAnsi="Arial" w:cs="Arial"/>
                <w:noProof/>
                <w:sz w:val="24"/>
              </w:rPr>
              <w:t>7.</w:t>
            </w:r>
            <w:r w:rsidR="002A1853" w:rsidRPr="002A1853">
              <w:rPr>
                <w:rFonts w:ascii="Arial" w:eastAsiaTheme="minorEastAsia" w:hAnsi="Arial" w:cs="Arial"/>
                <w:noProof/>
                <w:sz w:val="24"/>
                <w:lang w:eastAsia="es-CO"/>
              </w:rPr>
              <w:tab/>
            </w:r>
            <w:r w:rsidR="002A1853" w:rsidRPr="002A1853">
              <w:rPr>
                <w:rStyle w:val="Hipervnculo"/>
                <w:rFonts w:ascii="Arial" w:hAnsi="Arial" w:cs="Arial"/>
                <w:noProof/>
                <w:sz w:val="24"/>
              </w:rPr>
              <w:t>LIMPIEZA DEL ONFALO</w:t>
            </w:r>
            <w:r w:rsidR="002A1853" w:rsidRPr="002A1853">
              <w:rPr>
                <w:rFonts w:ascii="Arial" w:hAnsi="Arial" w:cs="Arial"/>
                <w:noProof/>
                <w:webHidden/>
                <w:sz w:val="24"/>
              </w:rPr>
              <w:tab/>
            </w:r>
            <w:r w:rsidR="002A1853" w:rsidRPr="002A1853">
              <w:rPr>
                <w:rFonts w:ascii="Arial" w:hAnsi="Arial" w:cs="Arial"/>
                <w:noProof/>
                <w:webHidden/>
                <w:sz w:val="24"/>
              </w:rPr>
              <w:fldChar w:fldCharType="begin"/>
            </w:r>
            <w:r w:rsidR="002A1853" w:rsidRPr="002A1853">
              <w:rPr>
                <w:rFonts w:ascii="Arial" w:hAnsi="Arial" w:cs="Arial"/>
                <w:noProof/>
                <w:webHidden/>
                <w:sz w:val="24"/>
              </w:rPr>
              <w:instrText xml:space="preserve"> PAGEREF _Toc525025145 \h </w:instrText>
            </w:r>
            <w:r w:rsidR="002A1853" w:rsidRPr="002A1853">
              <w:rPr>
                <w:rFonts w:ascii="Arial" w:hAnsi="Arial" w:cs="Arial"/>
                <w:noProof/>
                <w:webHidden/>
                <w:sz w:val="24"/>
              </w:rPr>
            </w:r>
            <w:r w:rsidR="002A1853" w:rsidRPr="002A1853">
              <w:rPr>
                <w:rFonts w:ascii="Arial" w:hAnsi="Arial" w:cs="Arial"/>
                <w:noProof/>
                <w:webHidden/>
                <w:sz w:val="24"/>
              </w:rPr>
              <w:fldChar w:fldCharType="separate"/>
            </w:r>
            <w:r>
              <w:rPr>
                <w:rFonts w:ascii="Arial" w:hAnsi="Arial" w:cs="Arial"/>
                <w:noProof/>
                <w:webHidden/>
                <w:sz w:val="24"/>
              </w:rPr>
              <w:t>8</w:t>
            </w:r>
            <w:r w:rsidR="002A1853" w:rsidRPr="002A1853">
              <w:rPr>
                <w:rFonts w:ascii="Arial" w:hAnsi="Arial" w:cs="Arial"/>
                <w:noProof/>
                <w:webHidden/>
                <w:sz w:val="24"/>
              </w:rPr>
              <w:fldChar w:fldCharType="end"/>
            </w:r>
          </w:hyperlink>
        </w:p>
        <w:p w:rsidR="002A1853" w:rsidRPr="002A1853" w:rsidRDefault="000158FF" w:rsidP="002A1853">
          <w:pPr>
            <w:pStyle w:val="TDC1"/>
            <w:tabs>
              <w:tab w:val="left" w:pos="440"/>
              <w:tab w:val="right" w:leader="dot" w:pos="8828"/>
            </w:tabs>
            <w:spacing w:line="276" w:lineRule="auto"/>
            <w:rPr>
              <w:rFonts w:ascii="Arial" w:eastAsiaTheme="minorEastAsia" w:hAnsi="Arial" w:cs="Arial"/>
              <w:noProof/>
              <w:sz w:val="24"/>
              <w:lang w:eastAsia="es-CO"/>
            </w:rPr>
          </w:pPr>
          <w:hyperlink w:anchor="_Toc525025146" w:history="1">
            <w:r w:rsidR="002A1853" w:rsidRPr="002A1853">
              <w:rPr>
                <w:rStyle w:val="Hipervnculo"/>
                <w:rFonts w:ascii="Arial" w:hAnsi="Arial" w:cs="Arial"/>
                <w:noProof/>
                <w:sz w:val="24"/>
              </w:rPr>
              <w:t>8.</w:t>
            </w:r>
            <w:r w:rsidR="002A1853" w:rsidRPr="002A1853">
              <w:rPr>
                <w:rFonts w:ascii="Arial" w:eastAsiaTheme="minorEastAsia" w:hAnsi="Arial" w:cs="Arial"/>
                <w:noProof/>
                <w:sz w:val="24"/>
                <w:lang w:eastAsia="es-CO"/>
              </w:rPr>
              <w:tab/>
            </w:r>
            <w:r w:rsidR="002A1853" w:rsidRPr="002A1853">
              <w:rPr>
                <w:rStyle w:val="Hipervnculo"/>
                <w:rFonts w:ascii="Arial" w:hAnsi="Arial" w:cs="Arial"/>
                <w:noProof/>
                <w:sz w:val="24"/>
              </w:rPr>
              <w:t>ATENCIÓN PARA LA SALIDA DE LA MADRE Y SU NEONATO</w:t>
            </w:r>
            <w:r w:rsidR="002A1853" w:rsidRPr="002A1853">
              <w:rPr>
                <w:rFonts w:ascii="Arial" w:hAnsi="Arial" w:cs="Arial"/>
                <w:noProof/>
                <w:webHidden/>
                <w:sz w:val="24"/>
              </w:rPr>
              <w:tab/>
            </w:r>
            <w:r w:rsidR="002A1853" w:rsidRPr="002A1853">
              <w:rPr>
                <w:rFonts w:ascii="Arial" w:hAnsi="Arial" w:cs="Arial"/>
                <w:noProof/>
                <w:webHidden/>
                <w:sz w:val="24"/>
              </w:rPr>
              <w:fldChar w:fldCharType="begin"/>
            </w:r>
            <w:r w:rsidR="002A1853" w:rsidRPr="002A1853">
              <w:rPr>
                <w:rFonts w:ascii="Arial" w:hAnsi="Arial" w:cs="Arial"/>
                <w:noProof/>
                <w:webHidden/>
                <w:sz w:val="24"/>
              </w:rPr>
              <w:instrText xml:space="preserve"> PAGEREF _Toc525025146 \h </w:instrText>
            </w:r>
            <w:r w:rsidR="002A1853" w:rsidRPr="002A1853">
              <w:rPr>
                <w:rFonts w:ascii="Arial" w:hAnsi="Arial" w:cs="Arial"/>
                <w:noProof/>
                <w:webHidden/>
                <w:sz w:val="24"/>
              </w:rPr>
            </w:r>
            <w:r w:rsidR="002A1853" w:rsidRPr="002A1853">
              <w:rPr>
                <w:rFonts w:ascii="Arial" w:hAnsi="Arial" w:cs="Arial"/>
                <w:noProof/>
                <w:webHidden/>
                <w:sz w:val="24"/>
              </w:rPr>
              <w:fldChar w:fldCharType="separate"/>
            </w:r>
            <w:r>
              <w:rPr>
                <w:rFonts w:ascii="Arial" w:hAnsi="Arial" w:cs="Arial"/>
                <w:noProof/>
                <w:webHidden/>
                <w:sz w:val="24"/>
              </w:rPr>
              <w:t>8</w:t>
            </w:r>
            <w:r w:rsidR="002A1853" w:rsidRPr="002A1853">
              <w:rPr>
                <w:rFonts w:ascii="Arial" w:hAnsi="Arial" w:cs="Arial"/>
                <w:noProof/>
                <w:webHidden/>
                <w:sz w:val="24"/>
              </w:rPr>
              <w:fldChar w:fldCharType="end"/>
            </w:r>
          </w:hyperlink>
        </w:p>
        <w:p w:rsidR="002A1853" w:rsidRPr="002A1853" w:rsidRDefault="000158FF" w:rsidP="002A1853">
          <w:pPr>
            <w:pStyle w:val="TDC1"/>
            <w:tabs>
              <w:tab w:val="left" w:pos="440"/>
              <w:tab w:val="right" w:leader="dot" w:pos="8828"/>
            </w:tabs>
            <w:spacing w:line="276" w:lineRule="auto"/>
            <w:rPr>
              <w:rFonts w:ascii="Arial" w:eastAsiaTheme="minorEastAsia" w:hAnsi="Arial" w:cs="Arial"/>
              <w:noProof/>
              <w:sz w:val="24"/>
              <w:lang w:eastAsia="es-CO"/>
            </w:rPr>
          </w:pPr>
          <w:hyperlink w:anchor="_Toc525025147" w:history="1">
            <w:r w:rsidR="002A1853" w:rsidRPr="002A1853">
              <w:rPr>
                <w:rStyle w:val="Hipervnculo"/>
                <w:rFonts w:ascii="Arial" w:hAnsi="Arial" w:cs="Arial"/>
                <w:noProof/>
                <w:sz w:val="24"/>
              </w:rPr>
              <w:t>9.</w:t>
            </w:r>
            <w:r w:rsidR="002A1853" w:rsidRPr="002A1853">
              <w:rPr>
                <w:rFonts w:ascii="Arial" w:eastAsiaTheme="minorEastAsia" w:hAnsi="Arial" w:cs="Arial"/>
                <w:noProof/>
                <w:sz w:val="24"/>
                <w:lang w:eastAsia="es-CO"/>
              </w:rPr>
              <w:tab/>
            </w:r>
            <w:r w:rsidR="002A1853" w:rsidRPr="002A1853">
              <w:rPr>
                <w:rStyle w:val="Hipervnculo"/>
                <w:rFonts w:ascii="Arial" w:hAnsi="Arial" w:cs="Arial"/>
                <w:noProof/>
                <w:sz w:val="24"/>
              </w:rPr>
              <w:t>NO OLVIDAR:</w:t>
            </w:r>
            <w:r w:rsidR="002A1853" w:rsidRPr="002A1853">
              <w:rPr>
                <w:rFonts w:ascii="Arial" w:hAnsi="Arial" w:cs="Arial"/>
                <w:noProof/>
                <w:webHidden/>
                <w:sz w:val="24"/>
              </w:rPr>
              <w:tab/>
            </w:r>
            <w:r w:rsidR="002A1853" w:rsidRPr="002A1853">
              <w:rPr>
                <w:rFonts w:ascii="Arial" w:hAnsi="Arial" w:cs="Arial"/>
                <w:noProof/>
                <w:webHidden/>
                <w:sz w:val="24"/>
              </w:rPr>
              <w:fldChar w:fldCharType="begin"/>
            </w:r>
            <w:r w:rsidR="002A1853" w:rsidRPr="002A1853">
              <w:rPr>
                <w:rFonts w:ascii="Arial" w:hAnsi="Arial" w:cs="Arial"/>
                <w:noProof/>
                <w:webHidden/>
                <w:sz w:val="24"/>
              </w:rPr>
              <w:instrText xml:space="preserve"> PAGEREF _Toc525025147 \h </w:instrText>
            </w:r>
            <w:r w:rsidR="002A1853" w:rsidRPr="002A1853">
              <w:rPr>
                <w:rFonts w:ascii="Arial" w:hAnsi="Arial" w:cs="Arial"/>
                <w:noProof/>
                <w:webHidden/>
                <w:sz w:val="24"/>
              </w:rPr>
            </w:r>
            <w:r w:rsidR="002A1853" w:rsidRPr="002A1853">
              <w:rPr>
                <w:rFonts w:ascii="Arial" w:hAnsi="Arial" w:cs="Arial"/>
                <w:noProof/>
                <w:webHidden/>
                <w:sz w:val="24"/>
              </w:rPr>
              <w:fldChar w:fldCharType="separate"/>
            </w:r>
            <w:r>
              <w:rPr>
                <w:rFonts w:ascii="Arial" w:hAnsi="Arial" w:cs="Arial"/>
                <w:noProof/>
                <w:webHidden/>
                <w:sz w:val="24"/>
              </w:rPr>
              <w:t>9</w:t>
            </w:r>
            <w:r w:rsidR="002A1853" w:rsidRPr="002A1853">
              <w:rPr>
                <w:rFonts w:ascii="Arial" w:hAnsi="Arial" w:cs="Arial"/>
                <w:noProof/>
                <w:webHidden/>
                <w:sz w:val="24"/>
              </w:rPr>
              <w:fldChar w:fldCharType="end"/>
            </w:r>
          </w:hyperlink>
        </w:p>
        <w:p w:rsidR="002A1853" w:rsidRPr="002A1853" w:rsidRDefault="000158FF" w:rsidP="002A1853">
          <w:pPr>
            <w:pStyle w:val="TDC1"/>
            <w:tabs>
              <w:tab w:val="left" w:pos="660"/>
              <w:tab w:val="right" w:leader="dot" w:pos="8828"/>
            </w:tabs>
            <w:spacing w:line="276" w:lineRule="auto"/>
            <w:rPr>
              <w:rFonts w:ascii="Arial" w:eastAsiaTheme="minorEastAsia" w:hAnsi="Arial" w:cs="Arial"/>
              <w:noProof/>
              <w:sz w:val="24"/>
              <w:lang w:eastAsia="es-CO"/>
            </w:rPr>
          </w:pPr>
          <w:hyperlink w:anchor="_Toc525025148" w:history="1">
            <w:r w:rsidR="002A1853" w:rsidRPr="002A1853">
              <w:rPr>
                <w:rStyle w:val="Hipervnculo"/>
                <w:rFonts w:ascii="Arial" w:hAnsi="Arial" w:cs="Arial"/>
                <w:noProof/>
                <w:sz w:val="24"/>
              </w:rPr>
              <w:t>10.</w:t>
            </w:r>
            <w:r w:rsidR="002A1853" w:rsidRPr="002A1853">
              <w:rPr>
                <w:rFonts w:ascii="Arial" w:eastAsiaTheme="minorEastAsia" w:hAnsi="Arial" w:cs="Arial"/>
                <w:noProof/>
                <w:sz w:val="24"/>
                <w:lang w:eastAsia="es-CO"/>
              </w:rPr>
              <w:tab/>
            </w:r>
            <w:r w:rsidR="002A1853" w:rsidRPr="002A1853">
              <w:rPr>
                <w:rStyle w:val="Hipervnculo"/>
                <w:rFonts w:ascii="Arial" w:hAnsi="Arial" w:cs="Arial"/>
                <w:noProof/>
                <w:sz w:val="24"/>
              </w:rPr>
              <w:t>ANEXOS</w:t>
            </w:r>
            <w:r w:rsidR="002A1853" w:rsidRPr="002A1853">
              <w:rPr>
                <w:rFonts w:ascii="Arial" w:hAnsi="Arial" w:cs="Arial"/>
                <w:noProof/>
                <w:webHidden/>
                <w:sz w:val="24"/>
              </w:rPr>
              <w:tab/>
            </w:r>
            <w:r w:rsidR="002A1853" w:rsidRPr="002A1853">
              <w:rPr>
                <w:rFonts w:ascii="Arial" w:hAnsi="Arial" w:cs="Arial"/>
                <w:noProof/>
                <w:webHidden/>
                <w:sz w:val="24"/>
              </w:rPr>
              <w:fldChar w:fldCharType="begin"/>
            </w:r>
            <w:r w:rsidR="002A1853" w:rsidRPr="002A1853">
              <w:rPr>
                <w:rFonts w:ascii="Arial" w:hAnsi="Arial" w:cs="Arial"/>
                <w:noProof/>
                <w:webHidden/>
                <w:sz w:val="24"/>
              </w:rPr>
              <w:instrText xml:space="preserve"> PAGEREF _Toc525025148 \h </w:instrText>
            </w:r>
            <w:r w:rsidR="002A1853" w:rsidRPr="002A1853">
              <w:rPr>
                <w:rFonts w:ascii="Arial" w:hAnsi="Arial" w:cs="Arial"/>
                <w:noProof/>
                <w:webHidden/>
                <w:sz w:val="24"/>
              </w:rPr>
            </w:r>
            <w:r w:rsidR="002A1853" w:rsidRPr="002A1853">
              <w:rPr>
                <w:rFonts w:ascii="Arial" w:hAnsi="Arial" w:cs="Arial"/>
                <w:noProof/>
                <w:webHidden/>
                <w:sz w:val="24"/>
              </w:rPr>
              <w:fldChar w:fldCharType="separate"/>
            </w:r>
            <w:r>
              <w:rPr>
                <w:rFonts w:ascii="Arial" w:hAnsi="Arial" w:cs="Arial"/>
                <w:noProof/>
                <w:webHidden/>
                <w:sz w:val="24"/>
              </w:rPr>
              <w:t>10</w:t>
            </w:r>
            <w:r w:rsidR="002A1853" w:rsidRPr="002A1853">
              <w:rPr>
                <w:rFonts w:ascii="Arial" w:hAnsi="Arial" w:cs="Arial"/>
                <w:noProof/>
                <w:webHidden/>
                <w:sz w:val="24"/>
              </w:rPr>
              <w:fldChar w:fldCharType="end"/>
            </w:r>
          </w:hyperlink>
        </w:p>
        <w:p w:rsidR="002A1853" w:rsidRPr="002A1853" w:rsidRDefault="000158FF" w:rsidP="002A1853">
          <w:pPr>
            <w:pStyle w:val="TDC1"/>
            <w:tabs>
              <w:tab w:val="left" w:pos="660"/>
              <w:tab w:val="right" w:leader="dot" w:pos="8828"/>
            </w:tabs>
            <w:spacing w:line="276" w:lineRule="auto"/>
            <w:rPr>
              <w:rFonts w:ascii="Arial" w:eastAsiaTheme="minorEastAsia" w:hAnsi="Arial" w:cs="Arial"/>
              <w:noProof/>
              <w:sz w:val="24"/>
              <w:lang w:eastAsia="es-CO"/>
            </w:rPr>
          </w:pPr>
          <w:hyperlink w:anchor="_Toc525025149" w:history="1">
            <w:r w:rsidR="002A1853" w:rsidRPr="002A1853">
              <w:rPr>
                <w:rStyle w:val="Hipervnculo"/>
                <w:rFonts w:ascii="Arial" w:hAnsi="Arial" w:cs="Arial"/>
                <w:noProof/>
                <w:sz w:val="24"/>
              </w:rPr>
              <w:t>11.</w:t>
            </w:r>
            <w:r w:rsidR="002A1853" w:rsidRPr="002A1853">
              <w:rPr>
                <w:rFonts w:ascii="Arial" w:eastAsiaTheme="minorEastAsia" w:hAnsi="Arial" w:cs="Arial"/>
                <w:noProof/>
                <w:sz w:val="24"/>
                <w:lang w:eastAsia="es-CO"/>
              </w:rPr>
              <w:tab/>
            </w:r>
            <w:r w:rsidR="002A1853" w:rsidRPr="002A1853">
              <w:rPr>
                <w:rStyle w:val="Hipervnculo"/>
                <w:rFonts w:ascii="Arial" w:hAnsi="Arial" w:cs="Arial"/>
                <w:noProof/>
                <w:sz w:val="24"/>
              </w:rPr>
              <w:t>BIBLIOGRAFIA0.</w:t>
            </w:r>
            <w:r w:rsidR="002A1853" w:rsidRPr="002A1853">
              <w:rPr>
                <w:rFonts w:ascii="Arial" w:hAnsi="Arial" w:cs="Arial"/>
                <w:noProof/>
                <w:webHidden/>
                <w:sz w:val="24"/>
              </w:rPr>
              <w:tab/>
            </w:r>
            <w:r w:rsidR="002A1853" w:rsidRPr="002A1853">
              <w:rPr>
                <w:rFonts w:ascii="Arial" w:hAnsi="Arial" w:cs="Arial"/>
                <w:noProof/>
                <w:webHidden/>
                <w:sz w:val="24"/>
              </w:rPr>
              <w:fldChar w:fldCharType="begin"/>
            </w:r>
            <w:r w:rsidR="002A1853" w:rsidRPr="002A1853">
              <w:rPr>
                <w:rFonts w:ascii="Arial" w:hAnsi="Arial" w:cs="Arial"/>
                <w:noProof/>
                <w:webHidden/>
                <w:sz w:val="24"/>
              </w:rPr>
              <w:instrText xml:space="preserve"> PAGEREF _Toc525025149 \h </w:instrText>
            </w:r>
            <w:r w:rsidR="002A1853" w:rsidRPr="002A1853">
              <w:rPr>
                <w:rFonts w:ascii="Arial" w:hAnsi="Arial" w:cs="Arial"/>
                <w:noProof/>
                <w:webHidden/>
                <w:sz w:val="24"/>
              </w:rPr>
            </w:r>
            <w:r w:rsidR="002A1853" w:rsidRPr="002A1853">
              <w:rPr>
                <w:rFonts w:ascii="Arial" w:hAnsi="Arial" w:cs="Arial"/>
                <w:noProof/>
                <w:webHidden/>
                <w:sz w:val="24"/>
              </w:rPr>
              <w:fldChar w:fldCharType="separate"/>
            </w:r>
            <w:r>
              <w:rPr>
                <w:rFonts w:ascii="Arial" w:hAnsi="Arial" w:cs="Arial"/>
                <w:noProof/>
                <w:webHidden/>
                <w:sz w:val="24"/>
              </w:rPr>
              <w:t>10</w:t>
            </w:r>
            <w:r w:rsidR="002A1853" w:rsidRPr="002A1853">
              <w:rPr>
                <w:rFonts w:ascii="Arial" w:hAnsi="Arial" w:cs="Arial"/>
                <w:noProof/>
                <w:webHidden/>
                <w:sz w:val="24"/>
              </w:rPr>
              <w:fldChar w:fldCharType="end"/>
            </w:r>
          </w:hyperlink>
        </w:p>
        <w:p w:rsidR="002A1853" w:rsidRPr="002A1853" w:rsidRDefault="000158FF" w:rsidP="002A1853">
          <w:pPr>
            <w:pStyle w:val="TDC1"/>
            <w:tabs>
              <w:tab w:val="left" w:pos="660"/>
              <w:tab w:val="right" w:leader="dot" w:pos="8828"/>
            </w:tabs>
            <w:spacing w:line="276" w:lineRule="auto"/>
            <w:rPr>
              <w:rFonts w:ascii="Arial" w:eastAsiaTheme="minorEastAsia" w:hAnsi="Arial" w:cs="Arial"/>
              <w:noProof/>
              <w:sz w:val="24"/>
              <w:lang w:eastAsia="es-CO"/>
            </w:rPr>
          </w:pPr>
          <w:hyperlink w:anchor="_Toc525025150" w:history="1">
            <w:r w:rsidR="002A1853" w:rsidRPr="002A1853">
              <w:rPr>
                <w:rStyle w:val="Hipervnculo"/>
                <w:rFonts w:ascii="Arial" w:hAnsi="Arial" w:cs="Arial"/>
                <w:noProof/>
                <w:sz w:val="24"/>
              </w:rPr>
              <w:t>12.</w:t>
            </w:r>
            <w:r w:rsidR="002A1853" w:rsidRPr="002A1853">
              <w:rPr>
                <w:rFonts w:ascii="Arial" w:eastAsiaTheme="minorEastAsia" w:hAnsi="Arial" w:cs="Arial"/>
                <w:noProof/>
                <w:sz w:val="24"/>
                <w:lang w:eastAsia="es-CO"/>
              </w:rPr>
              <w:tab/>
            </w:r>
            <w:r w:rsidR="002A1853" w:rsidRPr="002A1853">
              <w:rPr>
                <w:rStyle w:val="Hipervnculo"/>
                <w:rFonts w:ascii="Arial" w:hAnsi="Arial" w:cs="Arial"/>
                <w:noProof/>
                <w:sz w:val="24"/>
              </w:rPr>
              <w:t>CONTROL DE REVISIONES Y CAMBIOS DEL DOCUMENTO</w:t>
            </w:r>
            <w:r w:rsidR="002A1853" w:rsidRPr="002A1853">
              <w:rPr>
                <w:rFonts w:ascii="Arial" w:hAnsi="Arial" w:cs="Arial"/>
                <w:noProof/>
                <w:webHidden/>
                <w:sz w:val="24"/>
              </w:rPr>
              <w:tab/>
            </w:r>
            <w:r w:rsidR="002A1853" w:rsidRPr="002A1853">
              <w:rPr>
                <w:rFonts w:ascii="Arial" w:hAnsi="Arial" w:cs="Arial"/>
                <w:noProof/>
                <w:webHidden/>
                <w:sz w:val="24"/>
              </w:rPr>
              <w:fldChar w:fldCharType="begin"/>
            </w:r>
            <w:r w:rsidR="002A1853" w:rsidRPr="002A1853">
              <w:rPr>
                <w:rFonts w:ascii="Arial" w:hAnsi="Arial" w:cs="Arial"/>
                <w:noProof/>
                <w:webHidden/>
                <w:sz w:val="24"/>
              </w:rPr>
              <w:instrText xml:space="preserve"> PAGEREF _Toc525025150 \h </w:instrText>
            </w:r>
            <w:r w:rsidR="002A1853" w:rsidRPr="002A1853">
              <w:rPr>
                <w:rFonts w:ascii="Arial" w:hAnsi="Arial" w:cs="Arial"/>
                <w:noProof/>
                <w:webHidden/>
                <w:sz w:val="24"/>
              </w:rPr>
            </w:r>
            <w:r w:rsidR="002A1853" w:rsidRPr="002A1853">
              <w:rPr>
                <w:rFonts w:ascii="Arial" w:hAnsi="Arial" w:cs="Arial"/>
                <w:noProof/>
                <w:webHidden/>
                <w:sz w:val="24"/>
              </w:rPr>
              <w:fldChar w:fldCharType="separate"/>
            </w:r>
            <w:r>
              <w:rPr>
                <w:rFonts w:ascii="Arial" w:hAnsi="Arial" w:cs="Arial"/>
                <w:noProof/>
                <w:webHidden/>
                <w:sz w:val="24"/>
              </w:rPr>
              <w:t>11</w:t>
            </w:r>
            <w:r w:rsidR="002A1853" w:rsidRPr="002A1853">
              <w:rPr>
                <w:rFonts w:ascii="Arial" w:hAnsi="Arial" w:cs="Arial"/>
                <w:noProof/>
                <w:webHidden/>
                <w:sz w:val="24"/>
              </w:rPr>
              <w:fldChar w:fldCharType="end"/>
            </w:r>
          </w:hyperlink>
        </w:p>
        <w:p w:rsidR="002A1853" w:rsidRDefault="002A1853">
          <w:r>
            <w:rPr>
              <w:b/>
              <w:bCs/>
              <w:lang w:val="es-ES"/>
            </w:rPr>
            <w:fldChar w:fldCharType="end"/>
          </w:r>
        </w:p>
      </w:sdtContent>
    </w:sdt>
    <w:p w:rsidR="000F69FF" w:rsidRDefault="000F69FF" w:rsidP="002A1853">
      <w:pPr>
        <w:autoSpaceDE w:val="0"/>
        <w:autoSpaceDN w:val="0"/>
        <w:adjustRightInd w:val="0"/>
        <w:spacing w:after="0" w:line="276" w:lineRule="auto"/>
        <w:jc w:val="center"/>
        <w:rPr>
          <w:rFonts w:ascii="Arial" w:hAnsi="Arial" w:cs="Arial"/>
          <w:b/>
          <w:bCs/>
          <w:color w:val="000000"/>
          <w:sz w:val="24"/>
          <w:szCs w:val="24"/>
        </w:rPr>
      </w:pPr>
    </w:p>
    <w:p w:rsidR="000F69FF" w:rsidRDefault="000F69FF" w:rsidP="002A1853">
      <w:pPr>
        <w:autoSpaceDE w:val="0"/>
        <w:autoSpaceDN w:val="0"/>
        <w:adjustRightInd w:val="0"/>
        <w:spacing w:after="0" w:line="276" w:lineRule="auto"/>
        <w:jc w:val="center"/>
        <w:rPr>
          <w:rFonts w:ascii="Arial" w:hAnsi="Arial" w:cs="Arial"/>
          <w:b/>
          <w:bCs/>
          <w:color w:val="000000"/>
          <w:sz w:val="24"/>
          <w:szCs w:val="24"/>
        </w:rPr>
      </w:pPr>
    </w:p>
    <w:p w:rsidR="000F69FF" w:rsidRDefault="000F69FF" w:rsidP="002A1853">
      <w:pPr>
        <w:autoSpaceDE w:val="0"/>
        <w:autoSpaceDN w:val="0"/>
        <w:adjustRightInd w:val="0"/>
        <w:spacing w:after="0" w:line="276" w:lineRule="auto"/>
        <w:jc w:val="center"/>
        <w:rPr>
          <w:rFonts w:ascii="Arial" w:hAnsi="Arial" w:cs="Arial"/>
          <w:b/>
          <w:bCs/>
          <w:color w:val="000000"/>
          <w:sz w:val="24"/>
          <w:szCs w:val="24"/>
        </w:rPr>
      </w:pPr>
    </w:p>
    <w:p w:rsidR="000F69FF" w:rsidRDefault="000F69FF" w:rsidP="002A1853">
      <w:pPr>
        <w:autoSpaceDE w:val="0"/>
        <w:autoSpaceDN w:val="0"/>
        <w:adjustRightInd w:val="0"/>
        <w:spacing w:after="0" w:line="276" w:lineRule="auto"/>
        <w:jc w:val="center"/>
        <w:rPr>
          <w:rFonts w:ascii="Arial" w:hAnsi="Arial" w:cs="Arial"/>
          <w:b/>
          <w:bCs/>
          <w:color w:val="000000"/>
          <w:sz w:val="24"/>
          <w:szCs w:val="24"/>
        </w:rPr>
      </w:pPr>
    </w:p>
    <w:p w:rsidR="000F69FF" w:rsidRDefault="000F69FF" w:rsidP="002A1853">
      <w:pPr>
        <w:autoSpaceDE w:val="0"/>
        <w:autoSpaceDN w:val="0"/>
        <w:adjustRightInd w:val="0"/>
        <w:spacing w:after="0" w:line="276" w:lineRule="auto"/>
        <w:jc w:val="center"/>
        <w:rPr>
          <w:rFonts w:ascii="Arial" w:hAnsi="Arial" w:cs="Arial"/>
          <w:b/>
          <w:bCs/>
          <w:color w:val="000000"/>
          <w:sz w:val="24"/>
          <w:szCs w:val="24"/>
        </w:rPr>
      </w:pPr>
    </w:p>
    <w:p w:rsidR="000F69FF" w:rsidRDefault="000F69FF" w:rsidP="002A1853">
      <w:pPr>
        <w:autoSpaceDE w:val="0"/>
        <w:autoSpaceDN w:val="0"/>
        <w:adjustRightInd w:val="0"/>
        <w:spacing w:after="0" w:line="276" w:lineRule="auto"/>
        <w:jc w:val="center"/>
        <w:rPr>
          <w:rFonts w:ascii="Arial" w:hAnsi="Arial" w:cs="Arial"/>
          <w:b/>
          <w:bCs/>
          <w:color w:val="000000"/>
          <w:sz w:val="24"/>
          <w:szCs w:val="24"/>
        </w:rPr>
      </w:pPr>
    </w:p>
    <w:p w:rsidR="000F69FF" w:rsidRDefault="000F69FF" w:rsidP="002A1853">
      <w:pPr>
        <w:autoSpaceDE w:val="0"/>
        <w:autoSpaceDN w:val="0"/>
        <w:adjustRightInd w:val="0"/>
        <w:spacing w:after="0" w:line="276" w:lineRule="auto"/>
        <w:jc w:val="center"/>
        <w:rPr>
          <w:rFonts w:ascii="Arial" w:hAnsi="Arial" w:cs="Arial"/>
          <w:b/>
          <w:bCs/>
          <w:color w:val="000000"/>
          <w:sz w:val="24"/>
          <w:szCs w:val="24"/>
        </w:rPr>
      </w:pPr>
    </w:p>
    <w:p w:rsidR="000F69FF" w:rsidRDefault="000F69FF" w:rsidP="002A1853">
      <w:pPr>
        <w:autoSpaceDE w:val="0"/>
        <w:autoSpaceDN w:val="0"/>
        <w:adjustRightInd w:val="0"/>
        <w:spacing w:after="0" w:line="276" w:lineRule="auto"/>
        <w:jc w:val="center"/>
        <w:rPr>
          <w:rFonts w:ascii="Arial" w:hAnsi="Arial" w:cs="Arial"/>
          <w:b/>
          <w:bCs/>
          <w:color w:val="000000"/>
          <w:sz w:val="24"/>
          <w:szCs w:val="24"/>
        </w:rPr>
      </w:pPr>
    </w:p>
    <w:p w:rsidR="000F69FF" w:rsidRDefault="000F69FF" w:rsidP="002A1853">
      <w:pPr>
        <w:autoSpaceDE w:val="0"/>
        <w:autoSpaceDN w:val="0"/>
        <w:adjustRightInd w:val="0"/>
        <w:spacing w:after="0" w:line="276" w:lineRule="auto"/>
        <w:jc w:val="center"/>
        <w:rPr>
          <w:rFonts w:ascii="Arial" w:hAnsi="Arial" w:cs="Arial"/>
          <w:b/>
          <w:bCs/>
          <w:color w:val="000000"/>
          <w:sz w:val="24"/>
          <w:szCs w:val="24"/>
        </w:rPr>
      </w:pPr>
    </w:p>
    <w:p w:rsidR="000F69FF" w:rsidRDefault="000F69FF" w:rsidP="002A1853">
      <w:pPr>
        <w:autoSpaceDE w:val="0"/>
        <w:autoSpaceDN w:val="0"/>
        <w:adjustRightInd w:val="0"/>
        <w:spacing w:after="0" w:line="276" w:lineRule="auto"/>
        <w:jc w:val="center"/>
        <w:rPr>
          <w:rFonts w:ascii="Arial" w:hAnsi="Arial" w:cs="Arial"/>
          <w:b/>
          <w:bCs/>
          <w:color w:val="000000"/>
          <w:sz w:val="24"/>
          <w:szCs w:val="24"/>
        </w:rPr>
      </w:pPr>
    </w:p>
    <w:p w:rsidR="000F69FF" w:rsidRDefault="000F69FF" w:rsidP="002A1853">
      <w:pPr>
        <w:autoSpaceDE w:val="0"/>
        <w:autoSpaceDN w:val="0"/>
        <w:adjustRightInd w:val="0"/>
        <w:spacing w:after="0" w:line="276" w:lineRule="auto"/>
        <w:jc w:val="center"/>
        <w:rPr>
          <w:rFonts w:ascii="Arial" w:hAnsi="Arial" w:cs="Arial"/>
          <w:b/>
          <w:bCs/>
          <w:color w:val="000000"/>
          <w:sz w:val="24"/>
          <w:szCs w:val="24"/>
        </w:rPr>
      </w:pPr>
    </w:p>
    <w:p w:rsidR="000F69FF" w:rsidRDefault="000F69FF" w:rsidP="002A1853">
      <w:pPr>
        <w:autoSpaceDE w:val="0"/>
        <w:autoSpaceDN w:val="0"/>
        <w:adjustRightInd w:val="0"/>
        <w:spacing w:after="0" w:line="276" w:lineRule="auto"/>
        <w:jc w:val="center"/>
        <w:rPr>
          <w:rFonts w:ascii="Arial" w:hAnsi="Arial" w:cs="Arial"/>
          <w:b/>
          <w:bCs/>
          <w:color w:val="000000"/>
          <w:sz w:val="24"/>
          <w:szCs w:val="24"/>
        </w:rPr>
      </w:pPr>
    </w:p>
    <w:p w:rsidR="000F69FF" w:rsidRDefault="000F69FF" w:rsidP="002A1853">
      <w:pPr>
        <w:autoSpaceDE w:val="0"/>
        <w:autoSpaceDN w:val="0"/>
        <w:adjustRightInd w:val="0"/>
        <w:spacing w:after="0" w:line="276" w:lineRule="auto"/>
        <w:jc w:val="center"/>
        <w:rPr>
          <w:rFonts w:ascii="Arial" w:hAnsi="Arial" w:cs="Arial"/>
          <w:b/>
          <w:bCs/>
          <w:color w:val="000000"/>
          <w:sz w:val="24"/>
          <w:szCs w:val="24"/>
        </w:rPr>
      </w:pPr>
    </w:p>
    <w:p w:rsidR="000F69FF" w:rsidRDefault="000F69FF" w:rsidP="002A1853">
      <w:pPr>
        <w:autoSpaceDE w:val="0"/>
        <w:autoSpaceDN w:val="0"/>
        <w:adjustRightInd w:val="0"/>
        <w:spacing w:after="0" w:line="276" w:lineRule="auto"/>
        <w:jc w:val="center"/>
        <w:rPr>
          <w:rFonts w:ascii="Arial" w:hAnsi="Arial" w:cs="Arial"/>
          <w:b/>
          <w:bCs/>
          <w:color w:val="000000"/>
          <w:sz w:val="24"/>
          <w:szCs w:val="24"/>
        </w:rPr>
      </w:pPr>
    </w:p>
    <w:p w:rsidR="000F69FF" w:rsidRDefault="000F69FF" w:rsidP="002A1853">
      <w:pPr>
        <w:autoSpaceDE w:val="0"/>
        <w:autoSpaceDN w:val="0"/>
        <w:adjustRightInd w:val="0"/>
        <w:spacing w:after="0" w:line="276" w:lineRule="auto"/>
        <w:jc w:val="center"/>
        <w:rPr>
          <w:rFonts w:ascii="Arial" w:hAnsi="Arial" w:cs="Arial"/>
          <w:b/>
          <w:bCs/>
          <w:color w:val="000000"/>
          <w:sz w:val="24"/>
          <w:szCs w:val="24"/>
        </w:rPr>
      </w:pPr>
    </w:p>
    <w:p w:rsidR="000F69FF" w:rsidRDefault="000F69FF" w:rsidP="002A1853">
      <w:pPr>
        <w:autoSpaceDE w:val="0"/>
        <w:autoSpaceDN w:val="0"/>
        <w:adjustRightInd w:val="0"/>
        <w:spacing w:after="0" w:line="276" w:lineRule="auto"/>
        <w:jc w:val="center"/>
        <w:rPr>
          <w:rFonts w:ascii="Arial" w:hAnsi="Arial" w:cs="Arial"/>
          <w:b/>
          <w:bCs/>
          <w:color w:val="000000"/>
          <w:sz w:val="24"/>
          <w:szCs w:val="24"/>
        </w:rPr>
      </w:pPr>
    </w:p>
    <w:p w:rsidR="000F69FF" w:rsidRDefault="000F69FF" w:rsidP="002A1853">
      <w:pPr>
        <w:autoSpaceDE w:val="0"/>
        <w:autoSpaceDN w:val="0"/>
        <w:adjustRightInd w:val="0"/>
        <w:spacing w:after="0" w:line="276" w:lineRule="auto"/>
        <w:jc w:val="center"/>
        <w:rPr>
          <w:rFonts w:ascii="Arial" w:hAnsi="Arial" w:cs="Arial"/>
          <w:b/>
          <w:bCs/>
          <w:color w:val="000000"/>
          <w:sz w:val="24"/>
          <w:szCs w:val="24"/>
        </w:rPr>
      </w:pPr>
    </w:p>
    <w:p w:rsidR="000F69FF" w:rsidRDefault="000F69FF" w:rsidP="002A1853">
      <w:pPr>
        <w:autoSpaceDE w:val="0"/>
        <w:autoSpaceDN w:val="0"/>
        <w:adjustRightInd w:val="0"/>
        <w:spacing w:after="0" w:line="276" w:lineRule="auto"/>
        <w:jc w:val="center"/>
        <w:rPr>
          <w:rFonts w:ascii="Arial" w:hAnsi="Arial" w:cs="Arial"/>
          <w:b/>
          <w:bCs/>
          <w:color w:val="000000"/>
          <w:sz w:val="24"/>
          <w:szCs w:val="24"/>
        </w:rPr>
      </w:pPr>
    </w:p>
    <w:p w:rsidR="00EF1873" w:rsidRDefault="00EF1873" w:rsidP="002A1853">
      <w:pPr>
        <w:pStyle w:val="Ttulo1"/>
        <w:numPr>
          <w:ilvl w:val="0"/>
          <w:numId w:val="25"/>
        </w:numPr>
        <w:spacing w:line="276" w:lineRule="auto"/>
      </w:pPr>
      <w:bookmarkStart w:id="0" w:name="_Toc525025139"/>
      <w:r w:rsidRPr="00EF1873">
        <w:t>DEFINICI</w:t>
      </w:r>
      <w:r w:rsidR="007F126F">
        <w:t>O</w:t>
      </w:r>
      <w:r w:rsidRPr="00EF1873">
        <w:t>N</w:t>
      </w:r>
      <w:r w:rsidR="007F126F">
        <w:t>ES</w:t>
      </w:r>
      <w:bookmarkEnd w:id="0"/>
    </w:p>
    <w:p w:rsidR="00EF1873" w:rsidRPr="00EF1873" w:rsidRDefault="00EF1873" w:rsidP="002A1853">
      <w:pPr>
        <w:pStyle w:val="Prrafodelista"/>
        <w:autoSpaceDE w:val="0"/>
        <w:autoSpaceDN w:val="0"/>
        <w:adjustRightInd w:val="0"/>
        <w:spacing w:after="0" w:line="276" w:lineRule="auto"/>
        <w:jc w:val="both"/>
        <w:rPr>
          <w:rFonts w:ascii="Arial" w:hAnsi="Arial" w:cs="Arial"/>
          <w:b/>
          <w:bCs/>
          <w:color w:val="000000"/>
          <w:sz w:val="24"/>
          <w:szCs w:val="24"/>
        </w:rPr>
      </w:pPr>
    </w:p>
    <w:p w:rsidR="00C752FF" w:rsidRPr="002A1853" w:rsidRDefault="002A1853" w:rsidP="002A1853">
      <w:pPr>
        <w:autoSpaceDE w:val="0"/>
        <w:autoSpaceDN w:val="0"/>
        <w:adjustRightInd w:val="0"/>
        <w:spacing w:after="0" w:line="276" w:lineRule="auto"/>
        <w:jc w:val="both"/>
        <w:rPr>
          <w:rFonts w:ascii="Arial" w:hAnsi="Arial" w:cs="Arial"/>
          <w:sz w:val="24"/>
          <w:szCs w:val="24"/>
        </w:rPr>
      </w:pPr>
      <w:r w:rsidRPr="002A1853">
        <w:rPr>
          <w:rFonts w:ascii="Arial" w:hAnsi="Arial" w:cs="Arial"/>
          <w:sz w:val="24"/>
          <w:szCs w:val="24"/>
          <w:shd w:val="clear" w:color="auto" w:fill="FFFFFF"/>
        </w:rPr>
        <w:t>E</w:t>
      </w:r>
      <w:r w:rsidR="00C752FF" w:rsidRPr="002A1853">
        <w:rPr>
          <w:rFonts w:ascii="Arial" w:hAnsi="Arial" w:cs="Arial"/>
          <w:sz w:val="24"/>
          <w:szCs w:val="24"/>
          <w:shd w:val="clear" w:color="auto" w:fill="FFFFFF"/>
        </w:rPr>
        <w:t>s el período que inmediatamente sigue al </w:t>
      </w:r>
      <w:hyperlink r:id="rId9" w:tooltip="Parto" w:history="1">
        <w:r w:rsidR="00C752FF" w:rsidRPr="002A1853">
          <w:rPr>
            <w:rStyle w:val="Hipervnculo"/>
            <w:rFonts w:ascii="Arial" w:hAnsi="Arial" w:cs="Arial"/>
            <w:color w:val="auto"/>
            <w:sz w:val="24"/>
            <w:szCs w:val="24"/>
            <w:u w:val="none"/>
            <w:shd w:val="clear" w:color="auto" w:fill="FFFFFF"/>
          </w:rPr>
          <w:t>parto</w:t>
        </w:r>
      </w:hyperlink>
      <w:r w:rsidR="00C752FF" w:rsidRPr="002A1853">
        <w:rPr>
          <w:rFonts w:ascii="Arial" w:hAnsi="Arial" w:cs="Arial"/>
          <w:sz w:val="24"/>
          <w:szCs w:val="24"/>
          <w:shd w:val="clear" w:color="auto" w:fill="FFFFFF"/>
        </w:rPr>
        <w:t> y que se extiende el tiempo necesario (normalmente 6-8 semanas, o 40 días) para que el cuerpo materno incluyendo las </w:t>
      </w:r>
      <w:hyperlink r:id="rId10" w:tooltip="Hormona" w:history="1">
        <w:r w:rsidR="00C752FF" w:rsidRPr="002A1853">
          <w:rPr>
            <w:rStyle w:val="Hipervnculo"/>
            <w:rFonts w:ascii="Arial" w:hAnsi="Arial" w:cs="Arial"/>
            <w:color w:val="auto"/>
            <w:sz w:val="24"/>
            <w:szCs w:val="24"/>
            <w:u w:val="none"/>
            <w:shd w:val="clear" w:color="auto" w:fill="FFFFFF"/>
          </w:rPr>
          <w:t>hormonas</w:t>
        </w:r>
      </w:hyperlink>
      <w:r w:rsidR="00C752FF" w:rsidRPr="002A1853">
        <w:rPr>
          <w:rFonts w:ascii="Arial" w:hAnsi="Arial" w:cs="Arial"/>
          <w:sz w:val="24"/>
          <w:szCs w:val="24"/>
          <w:shd w:val="clear" w:color="auto" w:fill="FFFFFF"/>
        </w:rPr>
        <w:t> y el </w:t>
      </w:r>
      <w:hyperlink r:id="rId11" w:tooltip="Aparato reproductor femenino" w:history="1">
        <w:r w:rsidR="00C752FF" w:rsidRPr="002A1853">
          <w:rPr>
            <w:rStyle w:val="Hipervnculo"/>
            <w:rFonts w:ascii="Arial" w:hAnsi="Arial" w:cs="Arial"/>
            <w:color w:val="auto"/>
            <w:sz w:val="24"/>
            <w:szCs w:val="24"/>
            <w:u w:val="none"/>
            <w:shd w:val="clear" w:color="auto" w:fill="FFFFFF"/>
          </w:rPr>
          <w:t>aparato reproductor femenino</w:t>
        </w:r>
      </w:hyperlink>
      <w:r w:rsidR="00C752FF" w:rsidRPr="002A1853">
        <w:rPr>
          <w:rFonts w:ascii="Arial" w:hAnsi="Arial" w:cs="Arial"/>
          <w:sz w:val="24"/>
          <w:szCs w:val="24"/>
          <w:shd w:val="clear" w:color="auto" w:fill="FFFFFF"/>
        </w:rPr>
        <w:t xml:space="preserve"> vuelvan a las condiciones pre gestacionales, aminorando las características adquiridas durante el </w:t>
      </w:r>
      <w:hyperlink r:id="rId12" w:tooltip="Embarazo" w:history="1">
        <w:r w:rsidR="00C752FF" w:rsidRPr="002A1853">
          <w:rPr>
            <w:rStyle w:val="Hipervnculo"/>
            <w:rFonts w:ascii="Arial" w:hAnsi="Arial" w:cs="Arial"/>
            <w:color w:val="auto"/>
            <w:sz w:val="24"/>
            <w:szCs w:val="24"/>
            <w:u w:val="none"/>
            <w:shd w:val="clear" w:color="auto" w:fill="FFFFFF"/>
          </w:rPr>
          <w:t>embarazo</w:t>
        </w:r>
      </w:hyperlink>
      <w:r w:rsidR="00C752FF" w:rsidRPr="002A1853">
        <w:rPr>
          <w:rFonts w:ascii="Arial" w:hAnsi="Arial" w:cs="Arial"/>
          <w:sz w:val="24"/>
          <w:szCs w:val="24"/>
          <w:shd w:val="clear" w:color="auto" w:fill="FFFFFF"/>
        </w:rPr>
        <w:t>. En el puerperio también se incluye el período de las primeras 24 horas después del parto, que recibe el nombre de </w:t>
      </w:r>
      <w:hyperlink r:id="rId13" w:tooltip="Posparto (aún no redactado)" w:history="1">
        <w:r w:rsidR="00C752FF" w:rsidRPr="002A1853">
          <w:rPr>
            <w:rStyle w:val="Hipervnculo"/>
            <w:rFonts w:ascii="Arial" w:hAnsi="Arial" w:cs="Arial"/>
            <w:color w:val="auto"/>
            <w:sz w:val="24"/>
            <w:szCs w:val="24"/>
            <w:u w:val="none"/>
            <w:shd w:val="clear" w:color="auto" w:fill="FFFFFF"/>
          </w:rPr>
          <w:t>posparto</w:t>
        </w:r>
      </w:hyperlink>
      <w:r w:rsidR="00C752FF" w:rsidRPr="002A1853">
        <w:rPr>
          <w:rFonts w:ascii="Arial" w:hAnsi="Arial" w:cs="Arial"/>
          <w:sz w:val="24"/>
          <w:szCs w:val="24"/>
          <w:shd w:val="clear" w:color="auto" w:fill="FFFFFF"/>
        </w:rPr>
        <w:t> inmediato</w:t>
      </w:r>
      <w:r w:rsidR="00C752FF" w:rsidRPr="002A1853">
        <w:rPr>
          <w:rFonts w:ascii="Arial" w:hAnsi="Arial" w:cs="Arial"/>
          <w:color w:val="222222"/>
          <w:sz w:val="24"/>
          <w:szCs w:val="24"/>
          <w:shd w:val="clear" w:color="auto" w:fill="FFFFFF"/>
        </w:rPr>
        <w:t>.</w:t>
      </w:r>
    </w:p>
    <w:p w:rsidR="002E55BF" w:rsidRPr="002A1853" w:rsidRDefault="002E55BF" w:rsidP="002A1853">
      <w:pPr>
        <w:autoSpaceDE w:val="0"/>
        <w:autoSpaceDN w:val="0"/>
        <w:adjustRightInd w:val="0"/>
        <w:spacing w:after="0" w:line="276" w:lineRule="auto"/>
        <w:jc w:val="both"/>
        <w:rPr>
          <w:rFonts w:ascii="Arial" w:hAnsi="Arial" w:cs="Arial"/>
          <w:sz w:val="24"/>
          <w:szCs w:val="24"/>
        </w:rPr>
      </w:pPr>
    </w:p>
    <w:p w:rsidR="00100EE3" w:rsidRPr="002A1853" w:rsidRDefault="002D4DDB" w:rsidP="002A1853">
      <w:pPr>
        <w:autoSpaceDE w:val="0"/>
        <w:autoSpaceDN w:val="0"/>
        <w:adjustRightInd w:val="0"/>
        <w:spacing w:after="0" w:line="276" w:lineRule="auto"/>
        <w:jc w:val="both"/>
        <w:rPr>
          <w:rFonts w:ascii="Arial" w:hAnsi="Arial" w:cs="Arial"/>
          <w:sz w:val="24"/>
          <w:szCs w:val="24"/>
        </w:rPr>
      </w:pPr>
      <w:r w:rsidRPr="002A1853">
        <w:rPr>
          <w:rFonts w:ascii="Arial" w:hAnsi="Arial" w:cs="Arial"/>
          <w:sz w:val="24"/>
          <w:szCs w:val="24"/>
        </w:rPr>
        <w:t>Cronológicamente se divide en:</w:t>
      </w:r>
    </w:p>
    <w:p w:rsidR="00100EE3" w:rsidRPr="002A1853" w:rsidRDefault="00100EE3" w:rsidP="002A1853">
      <w:pPr>
        <w:numPr>
          <w:ilvl w:val="0"/>
          <w:numId w:val="24"/>
        </w:numPr>
        <w:shd w:val="clear" w:color="auto" w:fill="FFFFFF"/>
        <w:spacing w:before="100" w:beforeAutospacing="1" w:after="24" w:line="276" w:lineRule="auto"/>
        <w:ind w:left="384"/>
        <w:rPr>
          <w:rFonts w:ascii="Arial" w:eastAsia="Times New Roman" w:hAnsi="Arial" w:cs="Arial"/>
          <w:color w:val="222222"/>
          <w:sz w:val="24"/>
          <w:szCs w:val="24"/>
          <w:lang w:eastAsia="es-CO"/>
        </w:rPr>
      </w:pPr>
      <w:r w:rsidRPr="002A1853">
        <w:rPr>
          <w:rFonts w:ascii="Arial" w:eastAsia="Times New Roman" w:hAnsi="Arial" w:cs="Arial"/>
          <w:b/>
          <w:color w:val="222222"/>
          <w:sz w:val="24"/>
          <w:szCs w:val="24"/>
          <w:lang w:eastAsia="es-CO"/>
        </w:rPr>
        <w:t>Puerperio inmediato:</w:t>
      </w:r>
      <w:r w:rsidRPr="002A1853">
        <w:rPr>
          <w:rFonts w:ascii="Arial" w:eastAsia="Times New Roman" w:hAnsi="Arial" w:cs="Arial"/>
          <w:color w:val="222222"/>
          <w:sz w:val="24"/>
          <w:szCs w:val="24"/>
          <w:lang w:eastAsia="es-CO"/>
        </w:rPr>
        <w:t xml:space="preserve"> comprende las primeras 2</w:t>
      </w:r>
      <w:r w:rsidR="00EA5EEE" w:rsidRPr="002A1853">
        <w:rPr>
          <w:rFonts w:ascii="Arial" w:eastAsia="Times New Roman" w:hAnsi="Arial" w:cs="Arial"/>
          <w:color w:val="222222"/>
          <w:sz w:val="24"/>
          <w:szCs w:val="24"/>
          <w:lang w:eastAsia="es-CO"/>
        </w:rPr>
        <w:t>4 horas.</w:t>
      </w:r>
    </w:p>
    <w:p w:rsidR="00100EE3" w:rsidRPr="002A1853" w:rsidRDefault="00100EE3" w:rsidP="002A1853">
      <w:pPr>
        <w:numPr>
          <w:ilvl w:val="0"/>
          <w:numId w:val="24"/>
        </w:numPr>
        <w:shd w:val="clear" w:color="auto" w:fill="FFFFFF"/>
        <w:spacing w:before="100" w:beforeAutospacing="1" w:after="24" w:line="276" w:lineRule="auto"/>
        <w:ind w:left="384"/>
        <w:rPr>
          <w:rFonts w:ascii="Arial" w:eastAsia="Times New Roman" w:hAnsi="Arial" w:cs="Arial"/>
          <w:color w:val="222222"/>
          <w:sz w:val="24"/>
          <w:szCs w:val="24"/>
          <w:lang w:eastAsia="es-CO"/>
        </w:rPr>
      </w:pPr>
      <w:r w:rsidRPr="002A1853">
        <w:rPr>
          <w:rFonts w:ascii="Arial" w:eastAsia="Times New Roman" w:hAnsi="Arial" w:cs="Arial"/>
          <w:b/>
          <w:color w:val="222222"/>
          <w:sz w:val="24"/>
          <w:szCs w:val="24"/>
          <w:lang w:eastAsia="es-CO"/>
        </w:rPr>
        <w:t>Puerperio mediato:</w:t>
      </w:r>
      <w:r w:rsidRPr="002A1853">
        <w:rPr>
          <w:rFonts w:ascii="Arial" w:eastAsia="Times New Roman" w:hAnsi="Arial" w:cs="Arial"/>
          <w:color w:val="222222"/>
          <w:sz w:val="24"/>
          <w:szCs w:val="24"/>
          <w:lang w:eastAsia="es-CO"/>
        </w:rPr>
        <w:t xml:space="preserve"> abarca del 2. º al 10. º</w:t>
      </w:r>
      <w:r w:rsidR="00EA5EEE" w:rsidRPr="002A1853">
        <w:rPr>
          <w:rFonts w:ascii="Arial" w:eastAsia="Times New Roman" w:hAnsi="Arial" w:cs="Arial"/>
          <w:color w:val="222222"/>
          <w:sz w:val="24"/>
          <w:szCs w:val="24"/>
          <w:lang w:eastAsia="es-CO"/>
        </w:rPr>
        <w:t xml:space="preserve"> día</w:t>
      </w:r>
      <w:r w:rsidRPr="002A1853">
        <w:rPr>
          <w:rFonts w:ascii="Arial" w:eastAsia="Times New Roman" w:hAnsi="Arial" w:cs="Arial"/>
          <w:color w:val="222222"/>
          <w:sz w:val="24"/>
          <w:szCs w:val="24"/>
          <w:lang w:eastAsia="es-CO"/>
        </w:rPr>
        <w:t>.</w:t>
      </w:r>
    </w:p>
    <w:p w:rsidR="00100EE3" w:rsidRPr="002A1853" w:rsidRDefault="00100EE3" w:rsidP="002A1853">
      <w:pPr>
        <w:numPr>
          <w:ilvl w:val="0"/>
          <w:numId w:val="24"/>
        </w:numPr>
        <w:shd w:val="clear" w:color="auto" w:fill="FFFFFF"/>
        <w:spacing w:before="100" w:beforeAutospacing="1" w:after="24" w:line="276" w:lineRule="auto"/>
        <w:ind w:left="384"/>
        <w:rPr>
          <w:rFonts w:ascii="Arial" w:eastAsia="Times New Roman" w:hAnsi="Arial" w:cs="Arial"/>
          <w:color w:val="222222"/>
          <w:sz w:val="24"/>
          <w:szCs w:val="24"/>
          <w:lang w:eastAsia="es-CO"/>
        </w:rPr>
      </w:pPr>
      <w:r w:rsidRPr="002A1853">
        <w:rPr>
          <w:rFonts w:ascii="Arial" w:eastAsia="Times New Roman" w:hAnsi="Arial" w:cs="Arial"/>
          <w:b/>
          <w:color w:val="222222"/>
          <w:sz w:val="24"/>
          <w:szCs w:val="24"/>
          <w:lang w:eastAsia="es-CO"/>
        </w:rPr>
        <w:t>Puerperio alejado</w:t>
      </w:r>
      <w:r w:rsidR="00EA5EEE" w:rsidRPr="002A1853">
        <w:rPr>
          <w:rFonts w:ascii="Arial" w:eastAsia="Times New Roman" w:hAnsi="Arial" w:cs="Arial"/>
          <w:b/>
          <w:color w:val="222222"/>
          <w:sz w:val="24"/>
          <w:szCs w:val="24"/>
          <w:lang w:eastAsia="es-CO"/>
        </w:rPr>
        <w:t>:</w:t>
      </w:r>
      <w:r w:rsidR="00EA5EEE" w:rsidRPr="002A1853">
        <w:rPr>
          <w:rFonts w:ascii="Arial" w:eastAsia="Times New Roman" w:hAnsi="Arial" w:cs="Arial"/>
          <w:color w:val="222222"/>
          <w:sz w:val="24"/>
          <w:szCs w:val="24"/>
          <w:lang w:eastAsia="es-CO"/>
        </w:rPr>
        <w:t xml:space="preserve"> </w:t>
      </w:r>
      <w:r w:rsidR="00EA5EEE" w:rsidRPr="002A1853">
        <w:rPr>
          <w:rFonts w:ascii="Arial" w:hAnsi="Arial" w:cs="Arial"/>
          <w:sz w:val="24"/>
          <w:szCs w:val="24"/>
        </w:rPr>
        <w:t>(11avo al 45avo día y que finaliza muchas veces con el retorno de la menstruación)</w:t>
      </w:r>
    </w:p>
    <w:p w:rsidR="00100EE3" w:rsidRPr="002A1853" w:rsidRDefault="00100EE3" w:rsidP="002A1853">
      <w:pPr>
        <w:numPr>
          <w:ilvl w:val="0"/>
          <w:numId w:val="24"/>
        </w:numPr>
        <w:shd w:val="clear" w:color="auto" w:fill="FFFFFF"/>
        <w:spacing w:before="100" w:beforeAutospacing="1" w:after="24" w:line="276" w:lineRule="auto"/>
        <w:ind w:left="384"/>
        <w:rPr>
          <w:rFonts w:ascii="Arial" w:eastAsia="Times New Roman" w:hAnsi="Arial" w:cs="Arial"/>
          <w:color w:val="222222"/>
          <w:sz w:val="24"/>
          <w:szCs w:val="24"/>
          <w:lang w:eastAsia="es-CO"/>
        </w:rPr>
      </w:pPr>
      <w:r w:rsidRPr="002A1853">
        <w:rPr>
          <w:rFonts w:ascii="Arial" w:eastAsia="Times New Roman" w:hAnsi="Arial" w:cs="Arial"/>
          <w:b/>
          <w:color w:val="222222"/>
          <w:sz w:val="24"/>
          <w:szCs w:val="24"/>
          <w:lang w:eastAsia="es-CO"/>
        </w:rPr>
        <w:t>Puerperio tardío:</w:t>
      </w:r>
      <w:r w:rsidRPr="002A1853">
        <w:rPr>
          <w:rFonts w:ascii="Arial" w:eastAsia="Times New Roman" w:hAnsi="Arial" w:cs="Arial"/>
          <w:color w:val="222222"/>
          <w:sz w:val="24"/>
          <w:szCs w:val="24"/>
          <w:lang w:eastAsia="es-CO"/>
        </w:rPr>
        <w:t xml:space="preserve"> puede llegar hasta los 2 años post parto y se acompaña de una lactancia prolongada y activa</w:t>
      </w:r>
      <w:r w:rsidR="00973804" w:rsidRPr="002A1853">
        <w:rPr>
          <w:rFonts w:ascii="Arial" w:eastAsia="Times New Roman" w:hAnsi="Arial" w:cs="Arial"/>
          <w:color w:val="222222"/>
          <w:sz w:val="24"/>
          <w:szCs w:val="24"/>
          <w:lang w:eastAsia="es-CO"/>
        </w:rPr>
        <w:t>.</w:t>
      </w:r>
    </w:p>
    <w:p w:rsidR="00153114" w:rsidRPr="002A1853" w:rsidRDefault="00153114" w:rsidP="002A1853">
      <w:pPr>
        <w:autoSpaceDE w:val="0"/>
        <w:autoSpaceDN w:val="0"/>
        <w:adjustRightInd w:val="0"/>
        <w:spacing w:after="0" w:line="276" w:lineRule="auto"/>
        <w:jc w:val="both"/>
        <w:rPr>
          <w:rFonts w:ascii="Arial" w:hAnsi="Arial" w:cs="Arial"/>
          <w:color w:val="000000"/>
          <w:sz w:val="24"/>
          <w:szCs w:val="24"/>
        </w:rPr>
      </w:pPr>
    </w:p>
    <w:p w:rsidR="00AC2E3D" w:rsidRPr="002A1853" w:rsidRDefault="00AC2E3D" w:rsidP="002A1853">
      <w:p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b/>
          <w:color w:val="000000"/>
          <w:sz w:val="24"/>
          <w:szCs w:val="24"/>
        </w:rPr>
        <w:t>INVOLUCIÓN</w:t>
      </w:r>
      <w:r w:rsidR="00153114" w:rsidRPr="002A1853">
        <w:rPr>
          <w:rFonts w:ascii="Arial" w:hAnsi="Arial" w:cs="Arial"/>
          <w:color w:val="000000"/>
          <w:sz w:val="24"/>
          <w:szCs w:val="24"/>
        </w:rPr>
        <w:t xml:space="preserve">: Tras </w:t>
      </w:r>
      <w:r w:rsidR="00E153BD" w:rsidRPr="002A1853">
        <w:rPr>
          <w:rFonts w:ascii="Arial" w:hAnsi="Arial" w:cs="Arial"/>
          <w:color w:val="000000"/>
          <w:sz w:val="24"/>
          <w:szCs w:val="24"/>
        </w:rPr>
        <w:t>la expulsión de la placenta, el útero, con un peso de</w:t>
      </w:r>
      <w:r w:rsidR="00153114" w:rsidRPr="002A1853">
        <w:rPr>
          <w:rFonts w:ascii="Arial" w:hAnsi="Arial" w:cs="Arial"/>
          <w:color w:val="000000"/>
          <w:sz w:val="24"/>
          <w:szCs w:val="24"/>
        </w:rPr>
        <w:t xml:space="preserve"> </w:t>
      </w:r>
      <w:r w:rsidR="00E153BD" w:rsidRPr="002A1853">
        <w:rPr>
          <w:rFonts w:ascii="Arial" w:hAnsi="Arial" w:cs="Arial"/>
          <w:color w:val="000000"/>
          <w:sz w:val="24"/>
          <w:szCs w:val="24"/>
        </w:rPr>
        <w:t>1.000 g en</w:t>
      </w:r>
      <w:r w:rsidR="00153114" w:rsidRPr="002A1853">
        <w:rPr>
          <w:rFonts w:ascii="Arial" w:hAnsi="Arial" w:cs="Arial"/>
          <w:color w:val="000000"/>
          <w:sz w:val="24"/>
          <w:szCs w:val="24"/>
        </w:rPr>
        <w:t xml:space="preserve"> </w:t>
      </w:r>
      <w:r w:rsidR="00E153BD" w:rsidRPr="002A1853">
        <w:rPr>
          <w:rFonts w:ascii="Arial" w:hAnsi="Arial" w:cs="Arial"/>
          <w:color w:val="000000"/>
          <w:sz w:val="24"/>
          <w:szCs w:val="24"/>
        </w:rPr>
        <w:t>este momento, se contrae rápidamente como mecanismo</w:t>
      </w:r>
      <w:r w:rsidR="00153114" w:rsidRPr="002A1853">
        <w:rPr>
          <w:rFonts w:ascii="Arial" w:hAnsi="Arial" w:cs="Arial"/>
          <w:color w:val="000000"/>
          <w:sz w:val="24"/>
          <w:szCs w:val="24"/>
        </w:rPr>
        <w:t xml:space="preserve"> </w:t>
      </w:r>
      <w:r w:rsidR="00E153BD" w:rsidRPr="002A1853">
        <w:rPr>
          <w:rFonts w:ascii="Arial" w:hAnsi="Arial" w:cs="Arial"/>
          <w:color w:val="000000"/>
          <w:sz w:val="24"/>
          <w:szCs w:val="24"/>
        </w:rPr>
        <w:t>hemostático para comprimir los vasos miometriales, y se sitúa a la altura</w:t>
      </w:r>
      <w:r w:rsidR="00153114" w:rsidRPr="002A1853">
        <w:rPr>
          <w:rFonts w:ascii="Arial" w:hAnsi="Arial" w:cs="Arial"/>
          <w:color w:val="000000"/>
          <w:sz w:val="24"/>
          <w:szCs w:val="24"/>
        </w:rPr>
        <w:t xml:space="preserve"> </w:t>
      </w:r>
      <w:r w:rsidR="00E153BD" w:rsidRPr="002A1853">
        <w:rPr>
          <w:rFonts w:ascii="Arial" w:hAnsi="Arial" w:cs="Arial"/>
          <w:color w:val="000000"/>
          <w:sz w:val="24"/>
          <w:szCs w:val="24"/>
        </w:rPr>
        <w:t>del ombligo. Posteriormente desciende a razón de 0,5-1 cm/día,</w:t>
      </w:r>
      <w:r w:rsidR="00153114" w:rsidRPr="002A1853">
        <w:rPr>
          <w:rFonts w:ascii="Arial" w:hAnsi="Arial" w:cs="Arial"/>
          <w:color w:val="000000"/>
          <w:sz w:val="24"/>
          <w:szCs w:val="24"/>
        </w:rPr>
        <w:t xml:space="preserve"> </w:t>
      </w:r>
      <w:r w:rsidR="00E153BD" w:rsidRPr="002A1853">
        <w:rPr>
          <w:rFonts w:ascii="Arial" w:hAnsi="Arial" w:cs="Arial"/>
          <w:color w:val="000000"/>
          <w:sz w:val="24"/>
          <w:szCs w:val="24"/>
        </w:rPr>
        <w:t>de tal forma que en la segunda semana posparto el útero, con un peso</w:t>
      </w:r>
      <w:r w:rsidRPr="002A1853">
        <w:rPr>
          <w:rFonts w:ascii="Arial" w:hAnsi="Arial" w:cs="Arial"/>
          <w:color w:val="000000"/>
          <w:sz w:val="24"/>
          <w:szCs w:val="24"/>
        </w:rPr>
        <w:t xml:space="preserve"> </w:t>
      </w:r>
      <w:r w:rsidR="00E153BD" w:rsidRPr="002A1853">
        <w:rPr>
          <w:rFonts w:ascii="Arial" w:hAnsi="Arial" w:cs="Arial"/>
          <w:color w:val="000000"/>
          <w:sz w:val="24"/>
          <w:szCs w:val="24"/>
        </w:rPr>
        <w:t>de 500 g, ya no se palpa al examen abdominal, porque ha involucionado</w:t>
      </w:r>
      <w:r w:rsidRPr="002A1853">
        <w:rPr>
          <w:rFonts w:ascii="Arial" w:hAnsi="Arial" w:cs="Arial"/>
          <w:color w:val="000000"/>
          <w:sz w:val="24"/>
          <w:szCs w:val="24"/>
        </w:rPr>
        <w:t xml:space="preserve"> </w:t>
      </w:r>
      <w:r w:rsidR="00E153BD" w:rsidRPr="002A1853">
        <w:rPr>
          <w:rFonts w:ascii="Arial" w:hAnsi="Arial" w:cs="Arial"/>
          <w:color w:val="000000"/>
          <w:sz w:val="24"/>
          <w:szCs w:val="24"/>
        </w:rPr>
        <w:t>hasta la cavidad pélvica, y hacia las 4 semanas, con un peso de</w:t>
      </w:r>
      <w:r w:rsidRPr="002A1853">
        <w:rPr>
          <w:rFonts w:ascii="Arial" w:hAnsi="Arial" w:cs="Arial"/>
          <w:color w:val="000000"/>
          <w:sz w:val="24"/>
          <w:szCs w:val="24"/>
        </w:rPr>
        <w:t xml:space="preserve"> </w:t>
      </w:r>
      <w:r w:rsidR="00E153BD" w:rsidRPr="002A1853">
        <w:rPr>
          <w:rFonts w:ascii="Arial" w:hAnsi="Arial" w:cs="Arial"/>
          <w:color w:val="000000"/>
          <w:sz w:val="24"/>
          <w:szCs w:val="24"/>
        </w:rPr>
        <w:t>100 g, el útero retorna a su tamaño previo al embarazo.</w:t>
      </w:r>
    </w:p>
    <w:p w:rsidR="00AC2E3D" w:rsidRPr="002A1853" w:rsidRDefault="00AC2E3D" w:rsidP="002A1853">
      <w:pPr>
        <w:autoSpaceDE w:val="0"/>
        <w:autoSpaceDN w:val="0"/>
        <w:adjustRightInd w:val="0"/>
        <w:spacing w:after="0" w:line="276" w:lineRule="auto"/>
        <w:jc w:val="both"/>
        <w:rPr>
          <w:rFonts w:ascii="Arial" w:hAnsi="Arial" w:cs="Arial"/>
          <w:color w:val="000000"/>
          <w:sz w:val="24"/>
          <w:szCs w:val="24"/>
        </w:rPr>
      </w:pPr>
    </w:p>
    <w:p w:rsidR="00AC2E3D" w:rsidRPr="002A1853" w:rsidRDefault="00AC2E3D" w:rsidP="002A1853">
      <w:p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b/>
          <w:color w:val="000000"/>
          <w:sz w:val="24"/>
          <w:szCs w:val="24"/>
        </w:rPr>
        <w:t>ENTUERTOS:</w:t>
      </w:r>
      <w:r w:rsidRPr="002A1853">
        <w:rPr>
          <w:rFonts w:ascii="Arial" w:hAnsi="Arial" w:cs="Arial"/>
          <w:color w:val="000000"/>
          <w:sz w:val="24"/>
          <w:szCs w:val="24"/>
        </w:rPr>
        <w:t xml:space="preserve"> durante los 2-3 primeros días la involución del tamaño uterino se acompaña de contracciones dolorosas denominadas “entuertos”, más frecuentes en multíparas y durante la lactancia materna, por el estímulo oxitócico que provoca la succión del recién nacido. Ocasionalmente el dolor es tan fuerte que amerita analgésicos, pero progresivamente va disminuyendo en intensidad hasta desaparecer completamente hacia el tercer día posparto.</w:t>
      </w:r>
      <w:r w:rsidRPr="002A1853">
        <w:rPr>
          <w:rStyle w:val="Refdenotaalpie"/>
          <w:rFonts w:ascii="Arial" w:hAnsi="Arial" w:cs="Arial"/>
          <w:color w:val="000000"/>
          <w:sz w:val="24"/>
          <w:szCs w:val="24"/>
        </w:rPr>
        <w:footnoteReference w:id="1"/>
      </w:r>
    </w:p>
    <w:p w:rsidR="00AC2E3D" w:rsidRPr="002A1853" w:rsidRDefault="00AC2E3D" w:rsidP="002A1853">
      <w:pPr>
        <w:autoSpaceDE w:val="0"/>
        <w:autoSpaceDN w:val="0"/>
        <w:adjustRightInd w:val="0"/>
        <w:spacing w:after="0" w:line="276" w:lineRule="auto"/>
        <w:jc w:val="both"/>
        <w:rPr>
          <w:rFonts w:ascii="Arial" w:hAnsi="Arial" w:cs="Arial"/>
          <w:color w:val="000000"/>
          <w:sz w:val="24"/>
          <w:szCs w:val="24"/>
        </w:rPr>
      </w:pPr>
    </w:p>
    <w:p w:rsidR="00234F8B" w:rsidRPr="002A1853" w:rsidRDefault="00AC2E3D" w:rsidP="002A1853">
      <w:p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b/>
          <w:color w:val="000000"/>
          <w:sz w:val="24"/>
          <w:szCs w:val="24"/>
        </w:rPr>
        <w:t xml:space="preserve">LOQUIOS: </w:t>
      </w:r>
      <w:r w:rsidR="00234F8B" w:rsidRPr="002A1853">
        <w:rPr>
          <w:rFonts w:ascii="Arial" w:hAnsi="Arial" w:cs="Arial"/>
          <w:color w:val="000000"/>
          <w:sz w:val="24"/>
          <w:szCs w:val="24"/>
        </w:rPr>
        <w:t xml:space="preserve">Durante el puerperio aparece un exudado útero vaginal, formado por hematíes, células </w:t>
      </w:r>
      <w:r w:rsidR="009926D6" w:rsidRPr="002A1853">
        <w:rPr>
          <w:rFonts w:ascii="Arial" w:hAnsi="Arial" w:cs="Arial"/>
          <w:color w:val="000000"/>
          <w:sz w:val="24"/>
          <w:szCs w:val="24"/>
        </w:rPr>
        <w:t>residuales</w:t>
      </w:r>
      <w:r w:rsidR="00234F8B" w:rsidRPr="002A1853">
        <w:rPr>
          <w:rFonts w:ascii="Arial" w:hAnsi="Arial" w:cs="Arial"/>
          <w:color w:val="000000"/>
          <w:sz w:val="24"/>
          <w:szCs w:val="24"/>
        </w:rPr>
        <w:t xml:space="preserve"> y descamación de la capa superficial del endometrio y del cérvix. La cantidad, composición y aspecto varían a lo largo del proceso. Este exudado se denomina </w:t>
      </w:r>
      <w:r w:rsidR="009926D6" w:rsidRPr="002A1853">
        <w:rPr>
          <w:rFonts w:ascii="Arial" w:hAnsi="Arial" w:cs="Arial"/>
          <w:color w:val="000000"/>
          <w:sz w:val="24"/>
          <w:szCs w:val="24"/>
        </w:rPr>
        <w:t>loquios</w:t>
      </w:r>
      <w:r w:rsidR="00234F8B" w:rsidRPr="002A1853">
        <w:rPr>
          <w:rFonts w:ascii="Arial" w:hAnsi="Arial" w:cs="Arial"/>
          <w:color w:val="000000"/>
          <w:sz w:val="24"/>
          <w:szCs w:val="24"/>
        </w:rPr>
        <w:t xml:space="preserve"> y dura aproximadamente 14 días. </w:t>
      </w:r>
      <w:r w:rsidR="00D75C6F" w:rsidRPr="002A1853">
        <w:rPr>
          <w:rFonts w:ascii="Arial" w:hAnsi="Arial" w:cs="Arial"/>
          <w:color w:val="000000"/>
          <w:sz w:val="24"/>
          <w:szCs w:val="24"/>
        </w:rPr>
        <w:t>Durante el primer y segundo día</w:t>
      </w:r>
      <w:r w:rsidR="00234F8B" w:rsidRPr="002A1853">
        <w:rPr>
          <w:rFonts w:ascii="Arial" w:hAnsi="Arial" w:cs="Arial"/>
          <w:color w:val="000000"/>
          <w:sz w:val="24"/>
          <w:szCs w:val="24"/>
        </w:rPr>
        <w:t xml:space="preserve"> son rojos y sin coágulos. El tercer y cuarto días se tornan achocolatados y más espesos. Al quinto día se hacen blanquecinos y cremosos (aspecto purulento) y con el transcurso de los días se van tornando mucosos y transparen</w:t>
      </w:r>
      <w:r w:rsidR="00CD2E12" w:rsidRPr="002A1853">
        <w:rPr>
          <w:rFonts w:ascii="Arial" w:hAnsi="Arial" w:cs="Arial"/>
          <w:color w:val="000000"/>
          <w:sz w:val="24"/>
          <w:szCs w:val="24"/>
        </w:rPr>
        <w:t xml:space="preserve">tes </w:t>
      </w:r>
      <w:r w:rsidR="00234F8B" w:rsidRPr="002A1853">
        <w:rPr>
          <w:rFonts w:ascii="Arial" w:hAnsi="Arial" w:cs="Arial"/>
          <w:color w:val="000000"/>
          <w:sz w:val="24"/>
          <w:szCs w:val="24"/>
        </w:rPr>
        <w:t>hasta desaparecer. A partir del cuarto día tienen gran cantidad de gérmenes saprofitos, pero pueden tener gérmenes patógenos atenuados que aumentan su poder en un terreno propicio: barrera leucocitaria deficiente, anemia y desnutrición.</w:t>
      </w:r>
    </w:p>
    <w:p w:rsidR="00234F8B" w:rsidRPr="002A1853" w:rsidRDefault="00234F8B" w:rsidP="002A1853">
      <w:pPr>
        <w:autoSpaceDE w:val="0"/>
        <w:autoSpaceDN w:val="0"/>
        <w:adjustRightInd w:val="0"/>
        <w:spacing w:after="0" w:line="276" w:lineRule="auto"/>
        <w:jc w:val="both"/>
        <w:rPr>
          <w:rFonts w:ascii="Arial" w:hAnsi="Arial" w:cs="Arial"/>
          <w:color w:val="000000"/>
          <w:sz w:val="24"/>
          <w:szCs w:val="24"/>
        </w:rPr>
      </w:pPr>
    </w:p>
    <w:p w:rsidR="00AC2E3D" w:rsidRPr="002A1853" w:rsidRDefault="00234F8B" w:rsidP="002A1853">
      <w:p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La observación de los loquios, su cantidad, duración, color y olor es esencial para identificar un proceso infeccioso.</w:t>
      </w:r>
    </w:p>
    <w:p w:rsidR="00AC2E3D" w:rsidRPr="002A1853" w:rsidRDefault="00AC2E3D" w:rsidP="002A1853">
      <w:pPr>
        <w:autoSpaceDE w:val="0"/>
        <w:autoSpaceDN w:val="0"/>
        <w:adjustRightInd w:val="0"/>
        <w:spacing w:after="0" w:line="276" w:lineRule="auto"/>
        <w:jc w:val="both"/>
        <w:rPr>
          <w:rFonts w:ascii="Arial" w:hAnsi="Arial" w:cs="Arial"/>
          <w:color w:val="000000"/>
          <w:sz w:val="24"/>
          <w:szCs w:val="24"/>
        </w:rPr>
      </w:pPr>
    </w:p>
    <w:p w:rsidR="009C4F2B" w:rsidRPr="002A1853" w:rsidRDefault="009C4F2B" w:rsidP="002A1853">
      <w:p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b/>
          <w:color w:val="000000"/>
          <w:sz w:val="24"/>
          <w:szCs w:val="24"/>
        </w:rPr>
        <w:t>ATONÍA UTERINA</w:t>
      </w:r>
      <w:r w:rsidRPr="002A1853">
        <w:rPr>
          <w:rFonts w:ascii="Arial" w:hAnsi="Arial" w:cs="Arial"/>
          <w:color w:val="000000"/>
          <w:sz w:val="24"/>
          <w:szCs w:val="24"/>
        </w:rPr>
        <w:t>: Pérdida del tono muscular del útero que como consecuencia produce un retraso en la involución uterina después del parto.</w:t>
      </w:r>
    </w:p>
    <w:p w:rsidR="00EF1873" w:rsidRPr="002A1853" w:rsidRDefault="00EF1873" w:rsidP="002A1853">
      <w:pPr>
        <w:autoSpaceDE w:val="0"/>
        <w:autoSpaceDN w:val="0"/>
        <w:adjustRightInd w:val="0"/>
        <w:spacing w:after="0" w:line="276" w:lineRule="auto"/>
        <w:jc w:val="both"/>
        <w:rPr>
          <w:rFonts w:ascii="Arial" w:hAnsi="Arial" w:cs="Arial"/>
          <w:color w:val="000000"/>
          <w:sz w:val="24"/>
          <w:szCs w:val="24"/>
        </w:rPr>
      </w:pPr>
    </w:p>
    <w:p w:rsidR="009C4F2B" w:rsidRPr="002A1853" w:rsidRDefault="009C4F2B" w:rsidP="002A1853">
      <w:p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b/>
          <w:color w:val="000000"/>
          <w:sz w:val="24"/>
          <w:szCs w:val="24"/>
        </w:rPr>
        <w:t>BLOQUEADORES DE CANALES DE CALCIO</w:t>
      </w:r>
      <w:r w:rsidRPr="002A1853">
        <w:rPr>
          <w:rFonts w:ascii="Arial" w:hAnsi="Arial" w:cs="Arial"/>
          <w:color w:val="000000"/>
          <w:sz w:val="24"/>
          <w:szCs w:val="24"/>
        </w:rPr>
        <w:t xml:space="preserve">: Familia de medicamentos antihipertensivos, dentro de los que algunos son usados como </w:t>
      </w:r>
      <w:r w:rsidR="009967AA" w:rsidRPr="002A1853">
        <w:rPr>
          <w:rFonts w:ascii="Arial" w:hAnsi="Arial" w:cs="Arial"/>
          <w:color w:val="000000"/>
          <w:sz w:val="24"/>
          <w:szCs w:val="24"/>
        </w:rPr>
        <w:t>anti arrítmicos</w:t>
      </w:r>
      <w:r w:rsidRPr="002A1853">
        <w:rPr>
          <w:rFonts w:ascii="Arial" w:hAnsi="Arial" w:cs="Arial"/>
          <w:color w:val="000000"/>
          <w:sz w:val="24"/>
          <w:szCs w:val="24"/>
        </w:rPr>
        <w:t xml:space="preserve"> y tocolíticos.</w:t>
      </w:r>
    </w:p>
    <w:p w:rsidR="00EF1873" w:rsidRPr="002A1853" w:rsidRDefault="00EF1873" w:rsidP="002A1853">
      <w:pPr>
        <w:pStyle w:val="Ttulo1"/>
        <w:numPr>
          <w:ilvl w:val="0"/>
          <w:numId w:val="25"/>
        </w:numPr>
        <w:spacing w:line="276" w:lineRule="auto"/>
      </w:pPr>
      <w:bookmarkStart w:id="1" w:name="_Toc525025140"/>
      <w:r w:rsidRPr="002A1853">
        <w:t>OBJETIVOS</w:t>
      </w:r>
      <w:bookmarkEnd w:id="1"/>
    </w:p>
    <w:p w:rsidR="00001E6A" w:rsidRPr="002A1853" w:rsidRDefault="00001E6A" w:rsidP="002A1853">
      <w:pPr>
        <w:autoSpaceDE w:val="0"/>
        <w:autoSpaceDN w:val="0"/>
        <w:adjustRightInd w:val="0"/>
        <w:spacing w:after="0" w:line="276" w:lineRule="auto"/>
        <w:jc w:val="both"/>
        <w:rPr>
          <w:rFonts w:ascii="Arial" w:hAnsi="Arial" w:cs="Arial"/>
          <w:color w:val="000000"/>
          <w:sz w:val="24"/>
          <w:szCs w:val="24"/>
        </w:rPr>
      </w:pPr>
    </w:p>
    <w:p w:rsidR="00001E6A" w:rsidRPr="002A1853" w:rsidRDefault="00001E6A" w:rsidP="002A1853">
      <w:p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Estandarizar las técnicas de la atención inmediata posparto y puerperio fisiológico, con el fin de prevenir las complicaciones que se producen durante este periodo enfatizando en la prevención de la hemorragia y sepsis.</w:t>
      </w:r>
    </w:p>
    <w:p w:rsidR="00EF1873" w:rsidRPr="002A1853" w:rsidRDefault="00D67168" w:rsidP="002A1853">
      <w:pPr>
        <w:pStyle w:val="Ttulo1"/>
        <w:numPr>
          <w:ilvl w:val="0"/>
          <w:numId w:val="25"/>
        </w:numPr>
        <w:spacing w:line="276" w:lineRule="auto"/>
      </w:pPr>
      <w:bookmarkStart w:id="2" w:name="_Toc525025141"/>
      <w:r w:rsidRPr="002A1853">
        <w:t>ALCANCE</w:t>
      </w:r>
      <w:bookmarkEnd w:id="2"/>
    </w:p>
    <w:p w:rsidR="00D67168" w:rsidRPr="002A1853" w:rsidRDefault="00D67168" w:rsidP="002A1853">
      <w:pPr>
        <w:pStyle w:val="Prrafodelista"/>
        <w:autoSpaceDE w:val="0"/>
        <w:autoSpaceDN w:val="0"/>
        <w:adjustRightInd w:val="0"/>
        <w:spacing w:after="0" w:line="276" w:lineRule="auto"/>
        <w:jc w:val="both"/>
        <w:rPr>
          <w:rFonts w:ascii="Arial" w:hAnsi="Arial" w:cs="Arial"/>
          <w:b/>
          <w:bCs/>
          <w:color w:val="000000"/>
          <w:sz w:val="24"/>
          <w:szCs w:val="24"/>
        </w:rPr>
      </w:pPr>
    </w:p>
    <w:p w:rsidR="002D4DDB" w:rsidRPr="002A1853" w:rsidRDefault="002D4DDB" w:rsidP="002A1853">
      <w:p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El protocolo</w:t>
      </w:r>
      <w:r w:rsidR="009967AA" w:rsidRPr="002A1853">
        <w:rPr>
          <w:rFonts w:ascii="Arial" w:hAnsi="Arial" w:cs="Arial"/>
          <w:color w:val="000000"/>
          <w:sz w:val="24"/>
          <w:szCs w:val="24"/>
        </w:rPr>
        <w:t xml:space="preserve"> va dirigido a médicos generales, </w:t>
      </w:r>
      <w:r w:rsidR="00F26BCB" w:rsidRPr="002A1853">
        <w:rPr>
          <w:rFonts w:ascii="Arial" w:hAnsi="Arial" w:cs="Arial"/>
          <w:color w:val="000000"/>
          <w:sz w:val="24"/>
          <w:szCs w:val="24"/>
        </w:rPr>
        <w:t>ginecólogo</w:t>
      </w:r>
      <w:r w:rsidR="009967AA" w:rsidRPr="002A1853">
        <w:rPr>
          <w:rFonts w:ascii="Arial" w:hAnsi="Arial" w:cs="Arial"/>
          <w:color w:val="000000"/>
          <w:sz w:val="24"/>
          <w:szCs w:val="24"/>
        </w:rPr>
        <w:t>,</w:t>
      </w:r>
      <w:r w:rsidRPr="002A1853">
        <w:rPr>
          <w:rFonts w:ascii="Arial" w:hAnsi="Arial" w:cs="Arial"/>
          <w:color w:val="000000"/>
          <w:sz w:val="24"/>
          <w:szCs w:val="24"/>
        </w:rPr>
        <w:t xml:space="preserve"> enferm</w:t>
      </w:r>
      <w:r w:rsidR="009967AA" w:rsidRPr="002A1853">
        <w:rPr>
          <w:rFonts w:ascii="Arial" w:hAnsi="Arial" w:cs="Arial"/>
          <w:color w:val="000000"/>
          <w:sz w:val="24"/>
          <w:szCs w:val="24"/>
        </w:rPr>
        <w:t xml:space="preserve">eros  y auxiliares de enfermería, </w:t>
      </w:r>
    </w:p>
    <w:p w:rsidR="00EF1873" w:rsidRPr="002A1853" w:rsidRDefault="00EF1873" w:rsidP="002A1853">
      <w:pPr>
        <w:pStyle w:val="Ttulo1"/>
        <w:numPr>
          <w:ilvl w:val="0"/>
          <w:numId w:val="25"/>
        </w:numPr>
        <w:spacing w:line="276" w:lineRule="auto"/>
      </w:pPr>
      <w:bookmarkStart w:id="3" w:name="_Toc525025142"/>
      <w:r w:rsidRPr="002A1853">
        <w:t>EQUIPOS Y MATERIALES</w:t>
      </w:r>
      <w:bookmarkEnd w:id="3"/>
    </w:p>
    <w:p w:rsidR="002D4DDB" w:rsidRPr="002A1853" w:rsidRDefault="002D4DDB" w:rsidP="002A1853">
      <w:pPr>
        <w:pStyle w:val="Prrafodelista"/>
        <w:autoSpaceDE w:val="0"/>
        <w:autoSpaceDN w:val="0"/>
        <w:adjustRightInd w:val="0"/>
        <w:spacing w:after="0" w:line="276" w:lineRule="auto"/>
        <w:jc w:val="both"/>
        <w:rPr>
          <w:rFonts w:ascii="Arial" w:hAnsi="Arial" w:cs="Arial"/>
          <w:b/>
          <w:bCs/>
          <w:color w:val="000000"/>
          <w:sz w:val="24"/>
          <w:szCs w:val="24"/>
        </w:rPr>
      </w:pPr>
    </w:p>
    <w:p w:rsidR="002A1853" w:rsidRDefault="00EF1873" w:rsidP="002A1853">
      <w:pPr>
        <w:pStyle w:val="Prrafodelista"/>
        <w:numPr>
          <w:ilvl w:val="0"/>
          <w:numId w:val="26"/>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Equipo para toma de signo vital, adulto y neonatal.</w:t>
      </w:r>
    </w:p>
    <w:p w:rsidR="002A1853" w:rsidRDefault="00EF1873" w:rsidP="002A1853">
      <w:pPr>
        <w:pStyle w:val="Prrafodelista"/>
        <w:numPr>
          <w:ilvl w:val="0"/>
          <w:numId w:val="26"/>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Guantes de manejo.</w:t>
      </w:r>
    </w:p>
    <w:p w:rsidR="002A1853" w:rsidRDefault="000F69FF" w:rsidP="002A1853">
      <w:pPr>
        <w:pStyle w:val="Prrafodelista"/>
        <w:numPr>
          <w:ilvl w:val="0"/>
          <w:numId w:val="26"/>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 xml:space="preserve">Gasas </w:t>
      </w:r>
    </w:p>
    <w:p w:rsidR="002A1853" w:rsidRDefault="009967AA" w:rsidP="002A1853">
      <w:pPr>
        <w:pStyle w:val="Prrafodelista"/>
        <w:numPr>
          <w:ilvl w:val="0"/>
          <w:numId w:val="26"/>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Pato</w:t>
      </w:r>
    </w:p>
    <w:p w:rsidR="009967AA" w:rsidRPr="002A1853" w:rsidRDefault="009967AA" w:rsidP="002A1853">
      <w:pPr>
        <w:pStyle w:val="Prrafodelista"/>
        <w:numPr>
          <w:ilvl w:val="0"/>
          <w:numId w:val="26"/>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 xml:space="preserve">Medicamentos y dispositivos médicos </w:t>
      </w:r>
    </w:p>
    <w:p w:rsidR="00EF1873" w:rsidRPr="002A1853" w:rsidRDefault="00EF1873" w:rsidP="002A1853">
      <w:pPr>
        <w:pStyle w:val="Ttulo1"/>
        <w:numPr>
          <w:ilvl w:val="0"/>
          <w:numId w:val="25"/>
        </w:numPr>
        <w:spacing w:line="276" w:lineRule="auto"/>
      </w:pPr>
      <w:bookmarkStart w:id="4" w:name="_Toc525025143"/>
      <w:r w:rsidRPr="002A1853">
        <w:t>ATENCIÓN DEL PUERPERIO INMEDIATO</w:t>
      </w:r>
      <w:bookmarkEnd w:id="4"/>
    </w:p>
    <w:p w:rsidR="00216FCB" w:rsidRPr="002A1853" w:rsidRDefault="00216FCB" w:rsidP="002A1853">
      <w:pPr>
        <w:autoSpaceDE w:val="0"/>
        <w:autoSpaceDN w:val="0"/>
        <w:adjustRightInd w:val="0"/>
        <w:spacing w:after="0" w:line="276" w:lineRule="auto"/>
        <w:ind w:left="360"/>
        <w:rPr>
          <w:rFonts w:ascii="Arial" w:hAnsi="Arial" w:cs="Arial"/>
          <w:color w:val="000000"/>
          <w:sz w:val="24"/>
          <w:szCs w:val="24"/>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9232"/>
      </w:tblGrid>
      <w:tr w:rsidR="00216FCB" w:rsidRPr="002A1853">
        <w:trPr>
          <w:trHeight w:val="197"/>
        </w:trPr>
        <w:tc>
          <w:tcPr>
            <w:tcW w:w="9232" w:type="dxa"/>
          </w:tcPr>
          <w:p w:rsidR="00216FCB" w:rsidRPr="002A1853" w:rsidRDefault="00216FCB" w:rsidP="002A1853">
            <w:p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bCs/>
                <w:color w:val="000000"/>
                <w:sz w:val="24"/>
                <w:szCs w:val="24"/>
              </w:rPr>
              <w:t>Seguimiento activo del posparto pa</w:t>
            </w:r>
            <w:r w:rsidR="00FD3ECB" w:rsidRPr="002A1853">
              <w:rPr>
                <w:rFonts w:ascii="Arial" w:hAnsi="Arial" w:cs="Arial"/>
                <w:bCs/>
                <w:color w:val="000000"/>
                <w:sz w:val="24"/>
                <w:szCs w:val="24"/>
              </w:rPr>
              <w:t>ra la madre y del recién nacido, se debe realizar</w:t>
            </w:r>
            <w:r w:rsidRPr="002A1853">
              <w:rPr>
                <w:rFonts w:ascii="Arial" w:hAnsi="Arial" w:cs="Arial"/>
                <w:bCs/>
                <w:color w:val="000000"/>
                <w:sz w:val="24"/>
                <w:szCs w:val="24"/>
              </w:rPr>
              <w:t xml:space="preserve"> evaluación general y masaje uterino cada 15 minutos en las primeras dos horas pos-alumbramiento.</w:t>
            </w:r>
          </w:p>
        </w:tc>
      </w:tr>
    </w:tbl>
    <w:p w:rsidR="00A107E7" w:rsidRPr="002A1853" w:rsidRDefault="00A107E7" w:rsidP="002A1853">
      <w:pPr>
        <w:pStyle w:val="Prrafodelista"/>
        <w:autoSpaceDE w:val="0"/>
        <w:autoSpaceDN w:val="0"/>
        <w:adjustRightInd w:val="0"/>
        <w:spacing w:after="0" w:line="276" w:lineRule="auto"/>
        <w:jc w:val="both"/>
        <w:rPr>
          <w:rFonts w:ascii="Arial" w:hAnsi="Arial" w:cs="Arial"/>
          <w:b/>
          <w:bCs/>
          <w:color w:val="000000"/>
          <w:sz w:val="24"/>
          <w:szCs w:val="24"/>
        </w:rPr>
      </w:pPr>
    </w:p>
    <w:p w:rsidR="00EF1873" w:rsidRPr="002A1853" w:rsidRDefault="00EF1873" w:rsidP="002A1853">
      <w:p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E</w:t>
      </w:r>
      <w:r w:rsidR="007E6575" w:rsidRPr="002A1853">
        <w:rPr>
          <w:rFonts w:ascii="Arial" w:hAnsi="Arial" w:cs="Arial"/>
          <w:color w:val="000000"/>
          <w:sz w:val="24"/>
          <w:szCs w:val="24"/>
        </w:rPr>
        <w:t>ste periodo comprende las 2</w:t>
      </w:r>
      <w:r w:rsidRPr="002A1853">
        <w:rPr>
          <w:rFonts w:ascii="Arial" w:hAnsi="Arial" w:cs="Arial"/>
          <w:color w:val="000000"/>
          <w:sz w:val="24"/>
          <w:szCs w:val="24"/>
        </w:rPr>
        <w:t xml:space="preserve"> primeras horas postparto. Durante éste, se</w:t>
      </w:r>
      <w:r w:rsidR="007E6575" w:rsidRPr="002A1853">
        <w:rPr>
          <w:rFonts w:ascii="Arial" w:hAnsi="Arial" w:cs="Arial"/>
          <w:color w:val="000000"/>
          <w:sz w:val="24"/>
          <w:szCs w:val="24"/>
        </w:rPr>
        <w:t xml:space="preserve"> </w:t>
      </w:r>
      <w:r w:rsidRPr="002A1853">
        <w:rPr>
          <w:rFonts w:ascii="Arial" w:hAnsi="Arial" w:cs="Arial"/>
          <w:color w:val="000000"/>
          <w:sz w:val="24"/>
          <w:szCs w:val="24"/>
        </w:rPr>
        <w:t>producen la mayoría de hemorragias por lo cual es muy importante vigilar la</w:t>
      </w:r>
      <w:r w:rsidR="007E6575" w:rsidRPr="002A1853">
        <w:rPr>
          <w:rFonts w:ascii="Arial" w:hAnsi="Arial" w:cs="Arial"/>
          <w:color w:val="000000"/>
          <w:sz w:val="24"/>
          <w:szCs w:val="24"/>
        </w:rPr>
        <w:t xml:space="preserve"> </w:t>
      </w:r>
      <w:r w:rsidRPr="002A1853">
        <w:rPr>
          <w:rFonts w:ascii="Arial" w:hAnsi="Arial" w:cs="Arial"/>
          <w:color w:val="000000"/>
          <w:sz w:val="24"/>
          <w:szCs w:val="24"/>
        </w:rPr>
        <w:t>hemostasia uterina, teniendo en cuenta los siguientes aspectos:</w:t>
      </w:r>
    </w:p>
    <w:p w:rsidR="007E6575" w:rsidRPr="002A1853" w:rsidRDefault="007E6575" w:rsidP="002A1853">
      <w:pPr>
        <w:autoSpaceDE w:val="0"/>
        <w:autoSpaceDN w:val="0"/>
        <w:adjustRightInd w:val="0"/>
        <w:spacing w:after="0" w:line="276" w:lineRule="auto"/>
        <w:jc w:val="both"/>
        <w:rPr>
          <w:rFonts w:ascii="Arial" w:hAnsi="Arial" w:cs="Arial"/>
          <w:color w:val="000000"/>
          <w:sz w:val="24"/>
          <w:szCs w:val="24"/>
        </w:rPr>
      </w:pPr>
    </w:p>
    <w:p w:rsidR="002A1853" w:rsidRDefault="00C70EC2" w:rsidP="002A1853">
      <w:pPr>
        <w:pStyle w:val="Prrafodelista"/>
        <w:numPr>
          <w:ilvl w:val="0"/>
          <w:numId w:val="27"/>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 xml:space="preserve">Signos vitales matemos y del recién nacido </w:t>
      </w:r>
    </w:p>
    <w:p w:rsidR="002A1853" w:rsidRDefault="003B6592" w:rsidP="002A1853">
      <w:pPr>
        <w:pStyle w:val="Prrafodelista"/>
        <w:numPr>
          <w:ilvl w:val="0"/>
          <w:numId w:val="27"/>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Sangrado genital y tono uterino.</w:t>
      </w:r>
    </w:p>
    <w:p w:rsidR="002A1853" w:rsidRDefault="00EF1873" w:rsidP="002A1853">
      <w:pPr>
        <w:pStyle w:val="Prrafodelista"/>
        <w:numPr>
          <w:ilvl w:val="0"/>
          <w:numId w:val="27"/>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Episiotomía</w:t>
      </w:r>
      <w:r w:rsidR="00330EB7" w:rsidRPr="002A1853">
        <w:rPr>
          <w:rFonts w:ascii="Arial" w:hAnsi="Arial" w:cs="Arial"/>
          <w:color w:val="000000"/>
          <w:sz w:val="24"/>
          <w:szCs w:val="24"/>
        </w:rPr>
        <w:t xml:space="preserve"> si se realizó, vigilar</w:t>
      </w:r>
      <w:r w:rsidRPr="002A1853">
        <w:rPr>
          <w:rFonts w:ascii="Arial" w:hAnsi="Arial" w:cs="Arial"/>
          <w:color w:val="000000"/>
          <w:sz w:val="24"/>
          <w:szCs w:val="24"/>
        </w:rPr>
        <w:t xml:space="preserve"> para descartar la formación de hematomas.</w:t>
      </w:r>
    </w:p>
    <w:p w:rsidR="002A1853" w:rsidRDefault="003B6592" w:rsidP="002A1853">
      <w:pPr>
        <w:pStyle w:val="Prrafodelista"/>
        <w:numPr>
          <w:ilvl w:val="0"/>
          <w:numId w:val="27"/>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El sensorio</w:t>
      </w:r>
    </w:p>
    <w:p w:rsidR="003B6592" w:rsidRPr="002A1853" w:rsidRDefault="003B6592" w:rsidP="002A1853">
      <w:pPr>
        <w:pStyle w:val="Prrafodelista"/>
        <w:numPr>
          <w:ilvl w:val="0"/>
          <w:numId w:val="27"/>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 xml:space="preserve">Perfusión </w:t>
      </w:r>
    </w:p>
    <w:p w:rsidR="00591EA9" w:rsidRPr="002A1853" w:rsidRDefault="007E6575" w:rsidP="002A1853">
      <w:pPr>
        <w:pStyle w:val="NormalWeb"/>
        <w:numPr>
          <w:ilvl w:val="0"/>
          <w:numId w:val="11"/>
        </w:numPr>
        <w:spacing w:line="276" w:lineRule="auto"/>
        <w:jc w:val="both"/>
        <w:rPr>
          <w:rFonts w:ascii="Arial" w:hAnsi="Arial" w:cs="Arial"/>
        </w:rPr>
      </w:pPr>
      <w:bookmarkStart w:id="5" w:name="fig8.4.png"/>
      <w:r w:rsidRPr="002A1853">
        <w:rPr>
          <w:rFonts w:ascii="Arial" w:hAnsi="Arial" w:cs="Arial"/>
        </w:rPr>
        <w:t>Vigilar las características del sangrado (cantidad, color y presencia de coágulos)</w:t>
      </w:r>
      <w:r w:rsidR="00591EA9" w:rsidRPr="002A1853">
        <w:rPr>
          <w:rFonts w:ascii="Arial" w:hAnsi="Arial" w:cs="Arial"/>
        </w:rPr>
        <w:t xml:space="preserve">; </w:t>
      </w:r>
      <w:r w:rsidRPr="002A1853">
        <w:rPr>
          <w:rFonts w:ascii="Arial" w:hAnsi="Arial" w:cs="Arial"/>
        </w:rPr>
        <w:t>El sangrado excesivo del útero se considera un signo evidente de hemorragia.</w:t>
      </w:r>
    </w:p>
    <w:p w:rsidR="00444CC6" w:rsidRPr="002A1853" w:rsidRDefault="00A107E7" w:rsidP="002A1853">
      <w:pPr>
        <w:pStyle w:val="NormalWeb"/>
        <w:numPr>
          <w:ilvl w:val="0"/>
          <w:numId w:val="11"/>
        </w:numPr>
        <w:spacing w:line="276" w:lineRule="auto"/>
        <w:jc w:val="both"/>
        <w:rPr>
          <w:rFonts w:ascii="Arial" w:hAnsi="Arial" w:cs="Arial"/>
        </w:rPr>
      </w:pPr>
      <w:r w:rsidRPr="002A1853">
        <w:rPr>
          <w:rFonts w:ascii="Arial" w:hAnsi="Arial" w:cs="Arial"/>
        </w:rPr>
        <w:t xml:space="preserve">Si se dejó compresa en el periné, con el fin de monitorizar el sangrado, se debe cuantificar </w:t>
      </w:r>
      <w:r w:rsidR="007E6575" w:rsidRPr="002A1853">
        <w:rPr>
          <w:rFonts w:ascii="Arial" w:hAnsi="Arial" w:cs="Arial"/>
        </w:rPr>
        <w:t>la hemorrag</w:t>
      </w:r>
      <w:r w:rsidRPr="002A1853">
        <w:rPr>
          <w:rFonts w:ascii="Arial" w:hAnsi="Arial" w:cs="Arial"/>
        </w:rPr>
        <w:t xml:space="preserve">ia observando esta compresa </w:t>
      </w:r>
      <w:r w:rsidR="007E6575" w:rsidRPr="002A1853">
        <w:rPr>
          <w:rFonts w:ascii="Arial" w:hAnsi="Arial" w:cs="Arial"/>
        </w:rPr>
        <w:t>identificando si es abundante, moderada o escasa.</w:t>
      </w:r>
      <w:r w:rsidR="007E6575" w:rsidRPr="002A1853">
        <w:rPr>
          <w:rStyle w:val="apple-converted-space"/>
          <w:rFonts w:ascii="Arial" w:hAnsi="Arial" w:cs="Arial"/>
        </w:rPr>
        <w:t> </w:t>
      </w:r>
    </w:p>
    <w:p w:rsidR="00444CC6" w:rsidRPr="002A1853" w:rsidRDefault="007E6575" w:rsidP="002A1853">
      <w:pPr>
        <w:pStyle w:val="NormalWeb"/>
        <w:numPr>
          <w:ilvl w:val="0"/>
          <w:numId w:val="11"/>
        </w:numPr>
        <w:spacing w:line="276" w:lineRule="auto"/>
        <w:jc w:val="both"/>
        <w:rPr>
          <w:rFonts w:ascii="Arial" w:hAnsi="Arial" w:cs="Arial"/>
        </w:rPr>
      </w:pPr>
      <w:r w:rsidRPr="002A1853">
        <w:rPr>
          <w:rFonts w:ascii="Arial" w:hAnsi="Arial" w:cs="Arial"/>
        </w:rPr>
        <w:t>Vigilar el estado del útero. Se palpa el fondo para asegurarse de que permanezca firme y bien contraído; si en el examen se percibe que está muy suave (atónico), se debe dar masaje intermitente sobre el fondo con la punta de los dedos hasta que quede firme y conserve su tono. Cuando el masaje no produce una contracción adecuada en un lapso corto, o si hay hemorragia abundante aunque el fondo se sienta firme, debe notificar al médico de inmediato.</w:t>
      </w:r>
      <w:r w:rsidRPr="002A1853">
        <w:rPr>
          <w:rStyle w:val="apple-converted-space"/>
          <w:rFonts w:ascii="Arial" w:hAnsi="Arial" w:cs="Arial"/>
        </w:rPr>
        <w:t> </w:t>
      </w:r>
    </w:p>
    <w:p w:rsidR="00444CC6" w:rsidRPr="002A1853" w:rsidRDefault="007E6575" w:rsidP="002A1853">
      <w:pPr>
        <w:pStyle w:val="NormalWeb"/>
        <w:numPr>
          <w:ilvl w:val="0"/>
          <w:numId w:val="11"/>
        </w:numPr>
        <w:spacing w:line="276" w:lineRule="auto"/>
        <w:jc w:val="both"/>
        <w:rPr>
          <w:rFonts w:ascii="Arial" w:hAnsi="Arial" w:cs="Arial"/>
        </w:rPr>
      </w:pPr>
      <w:r w:rsidRPr="002A1853">
        <w:rPr>
          <w:rFonts w:ascii="Arial" w:hAnsi="Arial" w:cs="Arial"/>
        </w:rPr>
        <w:t>Medir</w:t>
      </w:r>
      <w:r w:rsidR="008612A5" w:rsidRPr="002A1853">
        <w:rPr>
          <w:rFonts w:ascii="Arial" w:hAnsi="Arial" w:cs="Arial"/>
        </w:rPr>
        <w:t xml:space="preserve"> pulso y presión arterial cada 15 MINUTOS</w:t>
      </w:r>
      <w:r w:rsidRPr="002A1853">
        <w:rPr>
          <w:rFonts w:ascii="Arial" w:hAnsi="Arial" w:cs="Arial"/>
        </w:rPr>
        <w:t xml:space="preserve"> durante las primeras 2 h</w:t>
      </w:r>
      <w:r w:rsidR="00591EA9" w:rsidRPr="002A1853">
        <w:rPr>
          <w:rFonts w:ascii="Arial" w:hAnsi="Arial" w:cs="Arial"/>
        </w:rPr>
        <w:t>oras</w:t>
      </w:r>
      <w:r w:rsidRPr="002A1853">
        <w:rPr>
          <w:rFonts w:ascii="Arial" w:hAnsi="Arial" w:cs="Arial"/>
        </w:rPr>
        <w:t xml:space="preserve"> y luego </w:t>
      </w:r>
      <w:r w:rsidR="008612A5" w:rsidRPr="002A1853">
        <w:rPr>
          <w:rFonts w:ascii="Arial" w:hAnsi="Arial" w:cs="Arial"/>
        </w:rPr>
        <w:t>según orden médica.</w:t>
      </w:r>
    </w:p>
    <w:p w:rsidR="00782950" w:rsidRPr="002A1853" w:rsidRDefault="00782950" w:rsidP="002A1853">
      <w:pPr>
        <w:pStyle w:val="Prrafodelista"/>
        <w:numPr>
          <w:ilvl w:val="0"/>
          <w:numId w:val="11"/>
        </w:numPr>
        <w:spacing w:after="0" w:line="276" w:lineRule="auto"/>
        <w:jc w:val="both"/>
        <w:rPr>
          <w:rFonts w:ascii="Arial" w:hAnsi="Arial" w:cs="Arial"/>
          <w:sz w:val="24"/>
          <w:szCs w:val="24"/>
          <w:lang w:eastAsia="es-CO"/>
        </w:rPr>
      </w:pPr>
      <w:r w:rsidRPr="002A1853">
        <w:rPr>
          <w:rFonts w:ascii="Arial" w:hAnsi="Arial" w:cs="Arial"/>
          <w:sz w:val="24"/>
          <w:szCs w:val="24"/>
          <w:lang w:eastAsia="es-CO"/>
        </w:rPr>
        <w:t xml:space="preserve">Se debe hacer llevar registro en el </w:t>
      </w:r>
      <w:r w:rsidRPr="002A1853">
        <w:rPr>
          <w:rFonts w:ascii="Arial" w:hAnsi="Arial" w:cs="Arial"/>
          <w:b/>
          <w:sz w:val="24"/>
          <w:szCs w:val="24"/>
          <w:u w:val="single"/>
          <w:lang w:eastAsia="es-CO"/>
        </w:rPr>
        <w:t>formato</w:t>
      </w:r>
      <w:r w:rsidRPr="002A1853">
        <w:rPr>
          <w:rFonts w:ascii="Arial" w:hAnsi="Arial" w:cs="Arial"/>
          <w:b/>
          <w:sz w:val="24"/>
          <w:szCs w:val="24"/>
          <w:u w:val="single"/>
        </w:rPr>
        <w:t xml:space="preserve"> </w:t>
      </w:r>
      <w:r w:rsidRPr="002A1853">
        <w:rPr>
          <w:rFonts w:ascii="Arial" w:hAnsi="Arial" w:cs="Arial"/>
          <w:b/>
          <w:sz w:val="24"/>
          <w:szCs w:val="24"/>
          <w:u w:val="single"/>
          <w:lang w:eastAsia="es-CO"/>
        </w:rPr>
        <w:t>seguimiento activo del posparto  para la madre y recién nacido, ver protocolo de atención a código rojo,</w:t>
      </w:r>
      <w:r w:rsidRPr="002A1853">
        <w:rPr>
          <w:rFonts w:ascii="Arial" w:hAnsi="Arial" w:cs="Arial"/>
          <w:sz w:val="24"/>
          <w:szCs w:val="24"/>
          <w:lang w:eastAsia="es-CO"/>
        </w:rPr>
        <w:t xml:space="preserve"> lo cual permite identificar en la madre signos y síntomas de un choque hipovolemico y en el recién nacido cualquier alteración en la adaptación extrauterina</w:t>
      </w:r>
      <w:r w:rsidR="00897CDE" w:rsidRPr="002A1853">
        <w:rPr>
          <w:rFonts w:ascii="Arial" w:hAnsi="Arial" w:cs="Arial"/>
          <w:sz w:val="24"/>
          <w:szCs w:val="24"/>
          <w:lang w:eastAsia="es-CO"/>
        </w:rPr>
        <w:t>.</w:t>
      </w:r>
    </w:p>
    <w:p w:rsidR="00F3362C" w:rsidRPr="002A1853" w:rsidRDefault="007E6575" w:rsidP="002A1853">
      <w:pPr>
        <w:pStyle w:val="NormalWeb"/>
        <w:numPr>
          <w:ilvl w:val="0"/>
          <w:numId w:val="11"/>
        </w:numPr>
        <w:spacing w:line="276" w:lineRule="auto"/>
        <w:jc w:val="both"/>
        <w:rPr>
          <w:rFonts w:ascii="Arial" w:hAnsi="Arial" w:cs="Arial"/>
        </w:rPr>
      </w:pPr>
      <w:r w:rsidRPr="002A1853">
        <w:rPr>
          <w:rFonts w:ascii="Arial" w:hAnsi="Arial" w:cs="Arial"/>
        </w:rPr>
        <w:t>Observar características de la herida y estado del periné. Se examina el periné y se palpa para detectar signo de complicación como: hematoma, equimosis, sensación de dolor o signos de infección.</w:t>
      </w:r>
      <w:r w:rsidRPr="002A1853">
        <w:rPr>
          <w:rStyle w:val="apple-converted-space"/>
          <w:rFonts w:ascii="Arial" w:hAnsi="Arial" w:cs="Arial"/>
        </w:rPr>
        <w:t> </w:t>
      </w:r>
    </w:p>
    <w:p w:rsidR="00444CC6" w:rsidRPr="002A1853" w:rsidRDefault="007E6575" w:rsidP="002A1853">
      <w:pPr>
        <w:pStyle w:val="NormalWeb"/>
        <w:numPr>
          <w:ilvl w:val="0"/>
          <w:numId w:val="11"/>
        </w:numPr>
        <w:spacing w:line="276" w:lineRule="auto"/>
        <w:jc w:val="both"/>
        <w:rPr>
          <w:rFonts w:ascii="Arial" w:hAnsi="Arial" w:cs="Arial"/>
        </w:rPr>
      </w:pPr>
      <w:r w:rsidRPr="002A1853">
        <w:rPr>
          <w:rFonts w:ascii="Arial" w:hAnsi="Arial" w:cs="Arial"/>
        </w:rPr>
        <w:t>Con relación a la diuresis es conveniente orientar a la puérpera que vacíe su vejiga en las primeras horas después del parto para evitar que se distienda.</w:t>
      </w:r>
      <w:r w:rsidRPr="002A1853">
        <w:rPr>
          <w:rStyle w:val="apple-converted-space"/>
          <w:rFonts w:ascii="Arial" w:hAnsi="Arial" w:cs="Arial"/>
        </w:rPr>
        <w:t> </w:t>
      </w:r>
    </w:p>
    <w:p w:rsidR="00444CC6" w:rsidRPr="002A1853" w:rsidRDefault="007E6575" w:rsidP="002A1853">
      <w:pPr>
        <w:pStyle w:val="NormalWeb"/>
        <w:numPr>
          <w:ilvl w:val="0"/>
          <w:numId w:val="11"/>
        </w:numPr>
        <w:spacing w:line="276" w:lineRule="auto"/>
        <w:jc w:val="both"/>
        <w:rPr>
          <w:rFonts w:ascii="Arial" w:hAnsi="Arial" w:cs="Arial"/>
        </w:rPr>
      </w:pPr>
      <w:r w:rsidRPr="002A1853">
        <w:rPr>
          <w:rFonts w:ascii="Arial" w:hAnsi="Arial" w:cs="Arial"/>
        </w:rPr>
        <w:t>Valorar el estado de la vejiga mediante la palpación abdominal, percusión y observación. La diuresis debe ser espontánea, de no producirse, se realiza sondaje vesical con medidas de asepsia y antisepsia. Un globo vesical asciende el fondo del útero e impide que se contraiga (atonía uterina secundaria), lo que motiva un sangrado abundante.</w:t>
      </w:r>
      <w:r w:rsidRPr="002A1853">
        <w:rPr>
          <w:rStyle w:val="apple-converted-space"/>
          <w:rFonts w:ascii="Arial" w:hAnsi="Arial" w:cs="Arial"/>
        </w:rPr>
        <w:t> </w:t>
      </w:r>
    </w:p>
    <w:p w:rsidR="00444CC6" w:rsidRPr="002A1853" w:rsidRDefault="007E6575" w:rsidP="002A1853">
      <w:pPr>
        <w:pStyle w:val="NormalWeb"/>
        <w:numPr>
          <w:ilvl w:val="0"/>
          <w:numId w:val="11"/>
        </w:numPr>
        <w:spacing w:line="276" w:lineRule="auto"/>
        <w:jc w:val="both"/>
        <w:rPr>
          <w:rFonts w:ascii="Arial" w:hAnsi="Arial" w:cs="Arial"/>
        </w:rPr>
      </w:pPr>
      <w:r w:rsidRPr="002A1853">
        <w:rPr>
          <w:rFonts w:ascii="Arial" w:hAnsi="Arial" w:cs="Arial"/>
        </w:rPr>
        <w:t>Proporcionar la ingestión de abundantes líquidos.</w:t>
      </w:r>
      <w:r w:rsidRPr="002A1853">
        <w:rPr>
          <w:rStyle w:val="apple-converted-space"/>
          <w:rFonts w:ascii="Arial" w:hAnsi="Arial" w:cs="Arial"/>
        </w:rPr>
        <w:t> </w:t>
      </w:r>
    </w:p>
    <w:p w:rsidR="00444CC6" w:rsidRPr="002A1853" w:rsidRDefault="007E6575" w:rsidP="002A1853">
      <w:pPr>
        <w:pStyle w:val="NormalWeb"/>
        <w:numPr>
          <w:ilvl w:val="0"/>
          <w:numId w:val="11"/>
        </w:numPr>
        <w:spacing w:line="276" w:lineRule="auto"/>
        <w:jc w:val="both"/>
        <w:rPr>
          <w:rFonts w:ascii="Arial" w:hAnsi="Arial" w:cs="Arial"/>
        </w:rPr>
      </w:pPr>
      <w:r w:rsidRPr="002A1853">
        <w:rPr>
          <w:rFonts w:ascii="Arial" w:hAnsi="Arial" w:cs="Arial"/>
        </w:rPr>
        <w:t>Cubrir a la puérpera con una manta si presenta escalofríos.</w:t>
      </w:r>
      <w:r w:rsidRPr="002A1853">
        <w:rPr>
          <w:rStyle w:val="apple-converted-space"/>
          <w:rFonts w:ascii="Arial" w:hAnsi="Arial" w:cs="Arial"/>
        </w:rPr>
        <w:t> </w:t>
      </w:r>
    </w:p>
    <w:p w:rsidR="00444CC6" w:rsidRPr="002A1853" w:rsidRDefault="007E6575" w:rsidP="002A1853">
      <w:pPr>
        <w:pStyle w:val="NormalWeb"/>
        <w:numPr>
          <w:ilvl w:val="0"/>
          <w:numId w:val="11"/>
        </w:numPr>
        <w:spacing w:line="276" w:lineRule="auto"/>
        <w:jc w:val="both"/>
        <w:rPr>
          <w:rFonts w:ascii="Arial" w:hAnsi="Arial" w:cs="Arial"/>
        </w:rPr>
      </w:pPr>
      <w:r w:rsidRPr="002A1853">
        <w:rPr>
          <w:rFonts w:ascii="Arial" w:hAnsi="Arial" w:cs="Arial"/>
        </w:rPr>
        <w:t>Reposo y sueño. La madre necesita reposo adecuado y dormir bien siempre que sea posible.</w:t>
      </w:r>
      <w:r w:rsidRPr="002A1853">
        <w:rPr>
          <w:rStyle w:val="apple-converted-space"/>
          <w:rFonts w:ascii="Arial" w:hAnsi="Arial" w:cs="Arial"/>
        </w:rPr>
        <w:t> </w:t>
      </w:r>
    </w:p>
    <w:p w:rsidR="00444CC6" w:rsidRPr="002A1853" w:rsidRDefault="007E6575" w:rsidP="002A1853">
      <w:pPr>
        <w:pStyle w:val="NormalWeb"/>
        <w:numPr>
          <w:ilvl w:val="0"/>
          <w:numId w:val="11"/>
        </w:numPr>
        <w:spacing w:line="276" w:lineRule="auto"/>
        <w:jc w:val="both"/>
        <w:rPr>
          <w:rFonts w:ascii="Arial" w:hAnsi="Arial" w:cs="Arial"/>
        </w:rPr>
      </w:pPr>
      <w:r w:rsidRPr="002A1853">
        <w:rPr>
          <w:rFonts w:ascii="Arial" w:hAnsi="Arial" w:cs="Arial"/>
        </w:rPr>
        <w:t>Se debe crear un ambiente tranquilo, facilitando las condiciones favorables para esto, ya que la falta de sueño con frecuencia causa problemas de tipo emocional.</w:t>
      </w:r>
      <w:r w:rsidRPr="002A1853">
        <w:rPr>
          <w:rStyle w:val="apple-converted-space"/>
          <w:rFonts w:ascii="Arial" w:hAnsi="Arial" w:cs="Arial"/>
        </w:rPr>
        <w:t> </w:t>
      </w:r>
    </w:p>
    <w:p w:rsidR="00D75C6F" w:rsidRPr="002A1853" w:rsidRDefault="007E6575" w:rsidP="002A1853">
      <w:pPr>
        <w:pStyle w:val="NormalWeb"/>
        <w:numPr>
          <w:ilvl w:val="0"/>
          <w:numId w:val="11"/>
        </w:numPr>
        <w:spacing w:before="0" w:beforeAutospacing="0" w:line="276" w:lineRule="auto"/>
        <w:jc w:val="both"/>
        <w:rPr>
          <w:rStyle w:val="apple-converted-space"/>
          <w:rFonts w:ascii="Arial" w:hAnsi="Arial" w:cs="Arial"/>
        </w:rPr>
      </w:pPr>
      <w:r w:rsidRPr="002A1853">
        <w:rPr>
          <w:rFonts w:ascii="Arial" w:hAnsi="Arial" w:cs="Arial"/>
        </w:rPr>
        <w:t>Cambiar almohadillas sanitarias, ropa de cama y bata las veces que sea necesario.</w:t>
      </w:r>
      <w:r w:rsidRPr="002A1853">
        <w:rPr>
          <w:rStyle w:val="apple-converted-space"/>
          <w:rFonts w:ascii="Arial" w:hAnsi="Arial" w:cs="Arial"/>
        </w:rPr>
        <w:t> </w:t>
      </w:r>
    </w:p>
    <w:p w:rsidR="00E828C5" w:rsidRPr="002A1853" w:rsidRDefault="007E6575" w:rsidP="002A1853">
      <w:pPr>
        <w:pStyle w:val="NormalWeb"/>
        <w:numPr>
          <w:ilvl w:val="0"/>
          <w:numId w:val="11"/>
        </w:numPr>
        <w:spacing w:before="0" w:beforeAutospacing="0" w:line="276" w:lineRule="auto"/>
        <w:jc w:val="both"/>
        <w:rPr>
          <w:rFonts w:ascii="Arial" w:hAnsi="Arial" w:cs="Arial"/>
        </w:rPr>
      </w:pPr>
      <w:r w:rsidRPr="002A1853">
        <w:rPr>
          <w:rFonts w:ascii="Arial" w:hAnsi="Arial" w:cs="Arial"/>
        </w:rPr>
        <w:t>Facilitar el contacto del padre con el hijo.</w:t>
      </w:r>
      <w:r w:rsidR="00D75C6F" w:rsidRPr="002A1853">
        <w:rPr>
          <w:rFonts w:ascii="Arial" w:hAnsi="Arial" w:cs="Arial"/>
        </w:rPr>
        <w:t xml:space="preserve"> </w:t>
      </w:r>
    </w:p>
    <w:p w:rsidR="00D75C6F" w:rsidRPr="002A1853" w:rsidRDefault="00D75C6F" w:rsidP="002A1853">
      <w:pPr>
        <w:pStyle w:val="NormalWeb"/>
        <w:numPr>
          <w:ilvl w:val="0"/>
          <w:numId w:val="11"/>
        </w:numPr>
        <w:spacing w:before="0" w:beforeAutospacing="0" w:after="0" w:afterAutospacing="0" w:line="276" w:lineRule="auto"/>
        <w:jc w:val="both"/>
        <w:rPr>
          <w:rFonts w:ascii="Arial" w:hAnsi="Arial" w:cs="Arial"/>
        </w:rPr>
      </w:pPr>
      <w:r w:rsidRPr="002A1853">
        <w:rPr>
          <w:rFonts w:ascii="Arial" w:hAnsi="Arial" w:cs="Arial"/>
        </w:rPr>
        <w:t>Observar el estado del recién nacido (peso, llanto, evacuaciones, alimentación y patrones de sueño). </w:t>
      </w:r>
      <w:bookmarkEnd w:id="5"/>
    </w:p>
    <w:p w:rsidR="00D75C6F" w:rsidRPr="002A1853" w:rsidRDefault="007E6575" w:rsidP="002A1853">
      <w:pPr>
        <w:pStyle w:val="NormalWeb"/>
        <w:numPr>
          <w:ilvl w:val="0"/>
          <w:numId w:val="11"/>
        </w:numPr>
        <w:spacing w:before="0" w:beforeAutospacing="0" w:after="0" w:afterAutospacing="0" w:line="276" w:lineRule="auto"/>
        <w:jc w:val="both"/>
        <w:rPr>
          <w:rFonts w:ascii="Arial" w:hAnsi="Arial" w:cs="Arial"/>
        </w:rPr>
      </w:pPr>
      <w:r w:rsidRPr="002A1853">
        <w:rPr>
          <w:rFonts w:ascii="Arial" w:hAnsi="Arial" w:cs="Arial"/>
        </w:rPr>
        <w:t xml:space="preserve">Loquios: </w:t>
      </w:r>
      <w:r w:rsidR="00F3362C" w:rsidRPr="002A1853">
        <w:rPr>
          <w:rFonts w:ascii="Arial" w:hAnsi="Arial" w:cs="Arial"/>
        </w:rPr>
        <w:t>vigilar color, cantidad y olor.</w:t>
      </w:r>
      <w:r w:rsidRPr="002A1853">
        <w:rPr>
          <w:rFonts w:ascii="Arial" w:hAnsi="Arial" w:cs="Arial"/>
        </w:rPr>
        <w:t> </w:t>
      </w:r>
    </w:p>
    <w:p w:rsidR="00D75C6F" w:rsidRPr="002A1853" w:rsidRDefault="007E6575" w:rsidP="002A1853">
      <w:pPr>
        <w:pStyle w:val="NormalWeb"/>
        <w:numPr>
          <w:ilvl w:val="0"/>
          <w:numId w:val="11"/>
        </w:numPr>
        <w:spacing w:before="0" w:beforeAutospacing="0" w:after="0" w:afterAutospacing="0" w:line="276" w:lineRule="auto"/>
        <w:jc w:val="both"/>
        <w:rPr>
          <w:rFonts w:ascii="Arial" w:hAnsi="Arial" w:cs="Arial"/>
        </w:rPr>
      </w:pPr>
      <w:r w:rsidRPr="002A1853">
        <w:rPr>
          <w:rFonts w:ascii="Arial" w:hAnsi="Arial" w:cs="Arial"/>
        </w:rPr>
        <w:t>Perineo y estado de las heridas: evaluar la cicatrización de la episiotomía, presencia de edema, rubor, calor, equimosis, secreción y dehiscencia. </w:t>
      </w:r>
    </w:p>
    <w:p w:rsidR="00E828C5" w:rsidRPr="002A1853" w:rsidRDefault="007E199C" w:rsidP="002A1853">
      <w:pPr>
        <w:pStyle w:val="NormalWeb"/>
        <w:numPr>
          <w:ilvl w:val="0"/>
          <w:numId w:val="11"/>
        </w:numPr>
        <w:spacing w:before="0" w:beforeAutospacing="0" w:after="0" w:afterAutospacing="0" w:line="276" w:lineRule="auto"/>
        <w:jc w:val="both"/>
        <w:rPr>
          <w:rFonts w:ascii="Arial" w:hAnsi="Arial" w:cs="Arial"/>
          <w:b/>
          <w:u w:val="single"/>
        </w:rPr>
      </w:pPr>
      <w:r w:rsidRPr="002A1853">
        <w:rPr>
          <w:rFonts w:ascii="Arial" w:hAnsi="Arial" w:cs="Arial"/>
        </w:rPr>
        <w:t xml:space="preserve">Educación en lactancia </w:t>
      </w:r>
      <w:r w:rsidRPr="002A1853">
        <w:rPr>
          <w:rFonts w:ascii="Arial" w:hAnsi="Arial" w:cs="Arial"/>
          <w:b/>
          <w:u w:val="single"/>
        </w:rPr>
        <w:t>materna Exclusiva</w:t>
      </w:r>
    </w:p>
    <w:p w:rsidR="00E828C5" w:rsidRPr="002A1853" w:rsidRDefault="00E828C5" w:rsidP="002A1853">
      <w:pPr>
        <w:pStyle w:val="Prrafodelista"/>
        <w:numPr>
          <w:ilvl w:val="0"/>
          <w:numId w:val="11"/>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 xml:space="preserve">En caso de observar que </w:t>
      </w:r>
      <w:r w:rsidRPr="002A1853">
        <w:rPr>
          <w:rFonts w:ascii="Arial" w:hAnsi="Arial" w:cs="Arial"/>
          <w:b/>
          <w:color w:val="000000"/>
          <w:sz w:val="24"/>
          <w:szCs w:val="24"/>
          <w:u w:val="single"/>
        </w:rPr>
        <w:t>el útero no tiene buen tono o que su involución no es la adecuada, avisar al médico inmediatamente</w:t>
      </w:r>
      <w:r w:rsidRPr="002A1853">
        <w:rPr>
          <w:rFonts w:ascii="Arial" w:hAnsi="Arial" w:cs="Arial"/>
          <w:color w:val="000000"/>
          <w:sz w:val="24"/>
          <w:szCs w:val="24"/>
        </w:rPr>
        <w:t xml:space="preserve">, igualmente si se presenta hemorragia. </w:t>
      </w:r>
    </w:p>
    <w:p w:rsidR="00E828C5" w:rsidRPr="002A1853" w:rsidRDefault="00E828C5" w:rsidP="002A1853">
      <w:pPr>
        <w:pStyle w:val="Prrafodelista"/>
        <w:numPr>
          <w:ilvl w:val="0"/>
          <w:numId w:val="11"/>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 xml:space="preserve">En estos casos se debe evaluar los signos vitales de la paciente cada </w:t>
      </w:r>
      <w:r w:rsidR="00441B25" w:rsidRPr="002A1853">
        <w:rPr>
          <w:rFonts w:ascii="Arial" w:hAnsi="Arial" w:cs="Arial"/>
          <w:color w:val="000000"/>
          <w:sz w:val="24"/>
          <w:szCs w:val="24"/>
        </w:rPr>
        <w:t xml:space="preserve">15 minutos </w:t>
      </w:r>
      <w:r w:rsidRPr="002A1853">
        <w:rPr>
          <w:rFonts w:ascii="Arial" w:hAnsi="Arial" w:cs="Arial"/>
          <w:color w:val="000000"/>
          <w:sz w:val="24"/>
          <w:szCs w:val="24"/>
        </w:rPr>
        <w:t>y seguir las indicaciones médicas.</w:t>
      </w:r>
    </w:p>
    <w:p w:rsidR="004D4B0E" w:rsidRPr="002A1853" w:rsidRDefault="00E828C5" w:rsidP="002A1853">
      <w:pPr>
        <w:pStyle w:val="Prrafodelista"/>
        <w:numPr>
          <w:ilvl w:val="0"/>
          <w:numId w:val="11"/>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El recién nacido también debe ser vigilado</w:t>
      </w:r>
      <w:r w:rsidR="00C77D48" w:rsidRPr="002A1853">
        <w:rPr>
          <w:rFonts w:ascii="Arial" w:hAnsi="Arial" w:cs="Arial"/>
          <w:color w:val="000000"/>
          <w:sz w:val="24"/>
          <w:szCs w:val="24"/>
        </w:rPr>
        <w:t xml:space="preserve"> cada 15 minutos las dos primeras horas </w:t>
      </w:r>
      <w:r w:rsidRPr="002A1853">
        <w:rPr>
          <w:rFonts w:ascii="Arial" w:hAnsi="Arial" w:cs="Arial"/>
          <w:color w:val="000000"/>
          <w:sz w:val="24"/>
          <w:szCs w:val="24"/>
        </w:rPr>
        <w:t xml:space="preserve"> durante este periodo, monitorizando sus signos vitales, haciendo énfasis en el patrón respiratorio. </w:t>
      </w:r>
      <w:r w:rsidRPr="002A1853">
        <w:rPr>
          <w:rFonts w:ascii="Arial" w:hAnsi="Arial" w:cs="Arial"/>
          <w:b/>
          <w:color w:val="000000"/>
          <w:sz w:val="24"/>
          <w:szCs w:val="24"/>
        </w:rPr>
        <w:t xml:space="preserve">El alojamiento conjunto </w:t>
      </w:r>
      <w:r w:rsidRPr="002A1853">
        <w:rPr>
          <w:rFonts w:ascii="Arial" w:hAnsi="Arial" w:cs="Arial"/>
          <w:color w:val="000000"/>
          <w:sz w:val="24"/>
          <w:szCs w:val="24"/>
        </w:rPr>
        <w:t xml:space="preserve">se debe iniciar inmediatamente después del alumbramiento para que la madre pueda </w:t>
      </w:r>
      <w:r w:rsidR="00C77D48" w:rsidRPr="002A1853">
        <w:rPr>
          <w:rFonts w:ascii="Arial" w:hAnsi="Arial" w:cs="Arial"/>
          <w:color w:val="000000"/>
          <w:sz w:val="24"/>
          <w:szCs w:val="24"/>
        </w:rPr>
        <w:t>continuar la lactancia</w:t>
      </w:r>
      <w:r w:rsidR="000A77CD" w:rsidRPr="002A1853">
        <w:rPr>
          <w:rFonts w:ascii="Arial" w:hAnsi="Arial" w:cs="Arial"/>
          <w:color w:val="000000"/>
          <w:sz w:val="24"/>
          <w:szCs w:val="24"/>
        </w:rPr>
        <w:t xml:space="preserve"> al recién nacido de una forma cómoda y segura.</w:t>
      </w:r>
    </w:p>
    <w:p w:rsidR="00E828C5" w:rsidRPr="002A1853" w:rsidRDefault="000A3655" w:rsidP="002A1853">
      <w:pPr>
        <w:pStyle w:val="Prrafodelista"/>
        <w:numPr>
          <w:ilvl w:val="0"/>
          <w:numId w:val="11"/>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D</w:t>
      </w:r>
      <w:r w:rsidR="00E828C5" w:rsidRPr="002A1853">
        <w:rPr>
          <w:rFonts w:ascii="Arial" w:hAnsi="Arial" w:cs="Arial"/>
          <w:color w:val="000000"/>
          <w:sz w:val="24"/>
          <w:szCs w:val="24"/>
        </w:rPr>
        <w:t>urante el puerperio se debe brindar capacitación a la madre sobre lactancia materna y realizar un acompañamiento continuo proporcionando apoyo y resolviendo todas las dudas de la paciente</w:t>
      </w:r>
      <w:r w:rsidR="00C77D48" w:rsidRPr="002A1853">
        <w:rPr>
          <w:rFonts w:ascii="Arial" w:hAnsi="Arial" w:cs="Arial"/>
          <w:color w:val="000000"/>
          <w:sz w:val="24"/>
          <w:szCs w:val="24"/>
        </w:rPr>
        <w:t xml:space="preserve"> ( </w:t>
      </w:r>
      <w:r w:rsidR="006B3EBE" w:rsidRPr="002A1853">
        <w:rPr>
          <w:rFonts w:ascii="Arial" w:hAnsi="Arial" w:cs="Arial"/>
          <w:color w:val="000000"/>
          <w:sz w:val="24"/>
          <w:szCs w:val="24"/>
        </w:rPr>
        <w:t xml:space="preserve">AUXILIARES DEL AREA DE </w:t>
      </w:r>
      <w:r w:rsidR="00C77D48" w:rsidRPr="002A1853">
        <w:rPr>
          <w:rFonts w:ascii="Arial" w:hAnsi="Arial" w:cs="Arial"/>
          <w:color w:val="000000"/>
          <w:sz w:val="24"/>
          <w:szCs w:val="24"/>
        </w:rPr>
        <w:t>IAMI)</w:t>
      </w:r>
    </w:p>
    <w:p w:rsidR="00EF1873" w:rsidRPr="002A1853" w:rsidRDefault="00EF1873" w:rsidP="002A1853">
      <w:pPr>
        <w:pStyle w:val="Ttulo1"/>
        <w:numPr>
          <w:ilvl w:val="0"/>
          <w:numId w:val="25"/>
        </w:numPr>
        <w:spacing w:line="276" w:lineRule="auto"/>
      </w:pPr>
      <w:bookmarkStart w:id="6" w:name="_Toc525025144"/>
      <w:r w:rsidRPr="002A1853">
        <w:t>ATENCIÓN DEL PUERPERIO MEDIATO</w:t>
      </w:r>
      <w:bookmarkEnd w:id="6"/>
    </w:p>
    <w:p w:rsidR="002C1DFC" w:rsidRPr="002A1853" w:rsidRDefault="002C1DFC" w:rsidP="002A1853">
      <w:pPr>
        <w:autoSpaceDE w:val="0"/>
        <w:autoSpaceDN w:val="0"/>
        <w:adjustRightInd w:val="0"/>
        <w:spacing w:after="0" w:line="276" w:lineRule="auto"/>
        <w:jc w:val="both"/>
        <w:rPr>
          <w:rFonts w:ascii="Arial" w:hAnsi="Arial" w:cs="Arial"/>
          <w:b/>
          <w:bCs/>
          <w:color w:val="000000"/>
          <w:sz w:val="24"/>
          <w:szCs w:val="24"/>
        </w:rPr>
      </w:pPr>
    </w:p>
    <w:p w:rsidR="00EF1873" w:rsidRPr="002A1853" w:rsidRDefault="00EF1873" w:rsidP="002A1853">
      <w:p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Comprende desde las primeras dos horas, hasta las 48 horas posparto. Durante</w:t>
      </w:r>
      <w:r w:rsidR="00E828C5" w:rsidRPr="002A1853">
        <w:rPr>
          <w:rFonts w:ascii="Arial" w:hAnsi="Arial" w:cs="Arial"/>
          <w:color w:val="000000"/>
          <w:sz w:val="24"/>
          <w:szCs w:val="24"/>
        </w:rPr>
        <w:t xml:space="preserve"> </w:t>
      </w:r>
      <w:r w:rsidRPr="002A1853">
        <w:rPr>
          <w:rFonts w:ascii="Arial" w:hAnsi="Arial" w:cs="Arial"/>
          <w:color w:val="000000"/>
          <w:sz w:val="24"/>
          <w:szCs w:val="24"/>
        </w:rPr>
        <w:t>este periodo se deben seguir con los cuidados del puerperio inmediato y además:</w:t>
      </w:r>
    </w:p>
    <w:p w:rsidR="002C1DFC" w:rsidRPr="002A1853" w:rsidRDefault="002C1DFC" w:rsidP="002A1853">
      <w:pPr>
        <w:autoSpaceDE w:val="0"/>
        <w:autoSpaceDN w:val="0"/>
        <w:adjustRightInd w:val="0"/>
        <w:spacing w:after="0" w:line="276" w:lineRule="auto"/>
        <w:jc w:val="both"/>
        <w:rPr>
          <w:rFonts w:ascii="Arial" w:hAnsi="Arial" w:cs="Arial"/>
          <w:color w:val="000000"/>
          <w:sz w:val="24"/>
          <w:szCs w:val="24"/>
        </w:rPr>
      </w:pPr>
    </w:p>
    <w:p w:rsidR="002C1DFC" w:rsidRPr="002A1853" w:rsidRDefault="00EF1873" w:rsidP="002A1853">
      <w:pPr>
        <w:pStyle w:val="Prrafodelista"/>
        <w:numPr>
          <w:ilvl w:val="0"/>
          <w:numId w:val="12"/>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Vigilar y controlar la involución uterina y el aspecto de los loquios.</w:t>
      </w:r>
    </w:p>
    <w:p w:rsidR="002C1DFC" w:rsidRPr="002A1853" w:rsidRDefault="00EF1873" w:rsidP="002A1853">
      <w:pPr>
        <w:pStyle w:val="Prrafodelista"/>
        <w:numPr>
          <w:ilvl w:val="0"/>
          <w:numId w:val="12"/>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Detectar tempranamente las complicaciones como hemorragia e infección</w:t>
      </w:r>
      <w:r w:rsidR="002C1DFC" w:rsidRPr="002A1853">
        <w:rPr>
          <w:rFonts w:ascii="Arial" w:hAnsi="Arial" w:cs="Arial"/>
          <w:color w:val="000000"/>
          <w:sz w:val="24"/>
          <w:szCs w:val="24"/>
        </w:rPr>
        <w:t xml:space="preserve"> </w:t>
      </w:r>
      <w:r w:rsidRPr="002A1853">
        <w:rPr>
          <w:rFonts w:ascii="Arial" w:hAnsi="Arial" w:cs="Arial"/>
          <w:color w:val="000000"/>
          <w:sz w:val="24"/>
          <w:szCs w:val="24"/>
        </w:rPr>
        <w:t>puerperal, vigilando la presencia de taq</w:t>
      </w:r>
      <w:r w:rsidR="00394795" w:rsidRPr="002A1853">
        <w:rPr>
          <w:rFonts w:ascii="Arial" w:hAnsi="Arial" w:cs="Arial"/>
          <w:color w:val="000000"/>
          <w:sz w:val="24"/>
          <w:szCs w:val="24"/>
        </w:rPr>
        <w:t xml:space="preserve">uicardia, fiebre, taquipnea, </w:t>
      </w:r>
      <w:r w:rsidRPr="002A1853">
        <w:rPr>
          <w:rFonts w:ascii="Arial" w:hAnsi="Arial" w:cs="Arial"/>
          <w:color w:val="000000"/>
          <w:sz w:val="24"/>
          <w:szCs w:val="24"/>
        </w:rPr>
        <w:t>involución</w:t>
      </w:r>
      <w:r w:rsidR="002C1DFC" w:rsidRPr="002A1853">
        <w:rPr>
          <w:rFonts w:ascii="Arial" w:hAnsi="Arial" w:cs="Arial"/>
          <w:color w:val="000000"/>
          <w:sz w:val="24"/>
          <w:szCs w:val="24"/>
        </w:rPr>
        <w:t xml:space="preserve"> </w:t>
      </w:r>
      <w:r w:rsidRPr="002A1853">
        <w:rPr>
          <w:rFonts w:ascii="Arial" w:hAnsi="Arial" w:cs="Arial"/>
          <w:color w:val="000000"/>
          <w:sz w:val="24"/>
          <w:szCs w:val="24"/>
        </w:rPr>
        <w:t>uterina, hipersensibilidad a la palpación uterina y loquios fétidos.</w:t>
      </w:r>
    </w:p>
    <w:p w:rsidR="00EF1873" w:rsidRPr="002A1853" w:rsidRDefault="00EF1873" w:rsidP="002A1853">
      <w:pPr>
        <w:pStyle w:val="Prrafodelista"/>
        <w:numPr>
          <w:ilvl w:val="0"/>
          <w:numId w:val="13"/>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Garantizar alimentación adecuada a la madre, ya sea la suministrada por el</w:t>
      </w:r>
      <w:r w:rsidR="002C1DFC" w:rsidRPr="002A1853">
        <w:rPr>
          <w:rFonts w:ascii="Arial" w:hAnsi="Arial" w:cs="Arial"/>
          <w:color w:val="000000"/>
          <w:sz w:val="24"/>
          <w:szCs w:val="24"/>
        </w:rPr>
        <w:t xml:space="preserve"> </w:t>
      </w:r>
      <w:r w:rsidRPr="002A1853">
        <w:rPr>
          <w:rFonts w:ascii="Arial" w:hAnsi="Arial" w:cs="Arial"/>
          <w:color w:val="000000"/>
          <w:sz w:val="24"/>
          <w:szCs w:val="24"/>
        </w:rPr>
        <w:t>Hospital o la que los familiares le hacen llegar.</w:t>
      </w:r>
    </w:p>
    <w:p w:rsidR="0032042D" w:rsidRPr="002A1853" w:rsidRDefault="002C1DFC" w:rsidP="002A1853">
      <w:pPr>
        <w:pStyle w:val="Prrafodelista"/>
        <w:numPr>
          <w:ilvl w:val="0"/>
          <w:numId w:val="13"/>
        </w:numPr>
        <w:autoSpaceDE w:val="0"/>
        <w:autoSpaceDN w:val="0"/>
        <w:adjustRightInd w:val="0"/>
        <w:spacing w:after="0" w:line="276" w:lineRule="auto"/>
        <w:jc w:val="both"/>
        <w:rPr>
          <w:rFonts w:ascii="Arial" w:hAnsi="Arial" w:cs="Arial"/>
          <w:sz w:val="24"/>
          <w:szCs w:val="24"/>
          <w:lang w:eastAsia="es-CO"/>
        </w:rPr>
      </w:pPr>
      <w:r w:rsidRPr="002A1853">
        <w:rPr>
          <w:rFonts w:ascii="Arial" w:hAnsi="Arial" w:cs="Arial"/>
          <w:color w:val="000000"/>
          <w:sz w:val="24"/>
          <w:szCs w:val="24"/>
        </w:rPr>
        <w:t>Deambulación temprana</w:t>
      </w:r>
      <w:r w:rsidR="00394795" w:rsidRPr="002A1853">
        <w:rPr>
          <w:rFonts w:ascii="Arial" w:hAnsi="Arial" w:cs="Arial"/>
          <w:color w:val="000000"/>
          <w:sz w:val="24"/>
          <w:szCs w:val="24"/>
        </w:rPr>
        <w:t xml:space="preserve"> con ACOMPAÑAMIENTO del auxiliar de enfermería de turno.</w:t>
      </w:r>
    </w:p>
    <w:p w:rsidR="0032042D" w:rsidRPr="002A1853" w:rsidRDefault="0032042D" w:rsidP="002A1853">
      <w:pPr>
        <w:pStyle w:val="Prrafodelista"/>
        <w:numPr>
          <w:ilvl w:val="0"/>
          <w:numId w:val="13"/>
        </w:numPr>
        <w:autoSpaceDE w:val="0"/>
        <w:autoSpaceDN w:val="0"/>
        <w:adjustRightInd w:val="0"/>
        <w:spacing w:after="0" w:line="276" w:lineRule="auto"/>
        <w:jc w:val="both"/>
        <w:rPr>
          <w:rFonts w:ascii="Arial" w:hAnsi="Arial" w:cs="Arial"/>
          <w:sz w:val="24"/>
          <w:szCs w:val="24"/>
          <w:lang w:eastAsia="es-CO"/>
        </w:rPr>
      </w:pPr>
      <w:r w:rsidRPr="002A1853">
        <w:rPr>
          <w:rFonts w:ascii="Arial" w:hAnsi="Arial" w:cs="Arial"/>
          <w:sz w:val="24"/>
          <w:szCs w:val="24"/>
          <w:lang w:eastAsia="es-CO"/>
        </w:rPr>
        <w:t xml:space="preserve"> Alimentación adecuada a la madre</w:t>
      </w:r>
    </w:p>
    <w:p w:rsidR="0032042D" w:rsidRPr="002A1853" w:rsidRDefault="0032042D" w:rsidP="002A1853">
      <w:pPr>
        <w:pStyle w:val="Prrafodelista"/>
        <w:autoSpaceDE w:val="0"/>
        <w:autoSpaceDN w:val="0"/>
        <w:adjustRightInd w:val="0"/>
        <w:spacing w:after="0" w:line="276" w:lineRule="auto"/>
        <w:jc w:val="both"/>
        <w:rPr>
          <w:rFonts w:ascii="Arial" w:hAnsi="Arial" w:cs="Arial"/>
          <w:color w:val="000000"/>
          <w:sz w:val="24"/>
          <w:szCs w:val="24"/>
        </w:rPr>
      </w:pPr>
    </w:p>
    <w:p w:rsidR="00EF1873" w:rsidRPr="002A1853" w:rsidRDefault="00EF1873" w:rsidP="002A1853">
      <w:pPr>
        <w:autoSpaceDE w:val="0"/>
        <w:autoSpaceDN w:val="0"/>
        <w:adjustRightInd w:val="0"/>
        <w:spacing w:after="0" w:line="276" w:lineRule="auto"/>
        <w:jc w:val="both"/>
        <w:rPr>
          <w:rFonts w:ascii="Arial" w:hAnsi="Arial" w:cs="Arial"/>
          <w:b/>
          <w:bCs/>
          <w:color w:val="000000"/>
          <w:sz w:val="24"/>
          <w:szCs w:val="24"/>
        </w:rPr>
      </w:pPr>
      <w:r w:rsidRPr="002A1853">
        <w:rPr>
          <w:rFonts w:ascii="Arial" w:hAnsi="Arial" w:cs="Arial"/>
          <w:b/>
          <w:bCs/>
          <w:color w:val="000000"/>
          <w:sz w:val="24"/>
          <w:szCs w:val="24"/>
        </w:rPr>
        <w:t>En caso de que la madre sea Rh negativo, se debe administrar</w:t>
      </w:r>
      <w:r w:rsidR="002C1DFC" w:rsidRPr="002A1853">
        <w:rPr>
          <w:rFonts w:ascii="Arial" w:hAnsi="Arial" w:cs="Arial"/>
          <w:b/>
          <w:bCs/>
          <w:color w:val="000000"/>
          <w:sz w:val="24"/>
          <w:szCs w:val="24"/>
        </w:rPr>
        <w:t xml:space="preserve"> </w:t>
      </w:r>
      <w:r w:rsidRPr="002A1853">
        <w:rPr>
          <w:rFonts w:ascii="Arial" w:hAnsi="Arial" w:cs="Arial"/>
          <w:b/>
          <w:bCs/>
          <w:color w:val="000000"/>
          <w:sz w:val="24"/>
          <w:szCs w:val="24"/>
        </w:rPr>
        <w:t>inmunoglobulina anti-D dentro de las 72 horas después del parto si tuvo un</w:t>
      </w:r>
      <w:r w:rsidR="002C1DFC" w:rsidRPr="002A1853">
        <w:rPr>
          <w:rFonts w:ascii="Arial" w:hAnsi="Arial" w:cs="Arial"/>
          <w:b/>
          <w:bCs/>
          <w:color w:val="000000"/>
          <w:sz w:val="24"/>
          <w:szCs w:val="24"/>
        </w:rPr>
        <w:t xml:space="preserve"> </w:t>
      </w:r>
      <w:r w:rsidRPr="002A1853">
        <w:rPr>
          <w:rFonts w:ascii="Arial" w:hAnsi="Arial" w:cs="Arial"/>
          <w:b/>
          <w:bCs/>
          <w:color w:val="000000"/>
          <w:sz w:val="24"/>
          <w:szCs w:val="24"/>
        </w:rPr>
        <w:t>recién nacido Rh positivo.</w:t>
      </w:r>
    </w:p>
    <w:p w:rsidR="002C1DFC" w:rsidRPr="002A1853" w:rsidRDefault="002C1DFC" w:rsidP="002A1853">
      <w:pPr>
        <w:autoSpaceDE w:val="0"/>
        <w:autoSpaceDN w:val="0"/>
        <w:adjustRightInd w:val="0"/>
        <w:spacing w:after="0" w:line="276" w:lineRule="auto"/>
        <w:jc w:val="both"/>
        <w:rPr>
          <w:rFonts w:ascii="Arial" w:hAnsi="Arial" w:cs="Arial"/>
          <w:b/>
          <w:bCs/>
          <w:color w:val="000000"/>
          <w:sz w:val="24"/>
          <w:szCs w:val="24"/>
        </w:rPr>
      </w:pPr>
    </w:p>
    <w:p w:rsidR="00EF1873" w:rsidRPr="002A1853" w:rsidRDefault="00EF1873" w:rsidP="002A1853">
      <w:pPr>
        <w:pStyle w:val="Prrafodelista"/>
        <w:numPr>
          <w:ilvl w:val="0"/>
          <w:numId w:val="14"/>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Se debe garantizar el alojamiento continuo madre-hijo y evaluar continuamente la</w:t>
      </w:r>
      <w:r w:rsidR="002C1DFC" w:rsidRPr="002A1853">
        <w:rPr>
          <w:rFonts w:ascii="Arial" w:hAnsi="Arial" w:cs="Arial"/>
          <w:color w:val="000000"/>
          <w:sz w:val="24"/>
          <w:szCs w:val="24"/>
        </w:rPr>
        <w:t xml:space="preserve"> </w:t>
      </w:r>
      <w:r w:rsidRPr="002A1853">
        <w:rPr>
          <w:rFonts w:ascii="Arial" w:hAnsi="Arial" w:cs="Arial"/>
          <w:color w:val="000000"/>
          <w:sz w:val="24"/>
          <w:szCs w:val="24"/>
        </w:rPr>
        <w:t>lactancia materna. El recién nacido se debe amamantar cada 2-3 horas</w:t>
      </w:r>
      <w:r w:rsidR="002C1DFC" w:rsidRPr="002A1853">
        <w:rPr>
          <w:rFonts w:ascii="Arial" w:hAnsi="Arial" w:cs="Arial"/>
          <w:color w:val="000000"/>
          <w:sz w:val="24"/>
          <w:szCs w:val="24"/>
        </w:rPr>
        <w:t xml:space="preserve"> aproximadamente o a necesidad</w:t>
      </w:r>
    </w:p>
    <w:p w:rsidR="00066256" w:rsidRPr="002A1853" w:rsidRDefault="00EF1873" w:rsidP="002A1853">
      <w:pPr>
        <w:pStyle w:val="Prrafodelista"/>
        <w:numPr>
          <w:ilvl w:val="0"/>
          <w:numId w:val="14"/>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Durante el puerperio mediato se debe proporcionar educación a la madre sobre</w:t>
      </w:r>
      <w:r w:rsidR="00066256" w:rsidRPr="002A1853">
        <w:rPr>
          <w:rFonts w:ascii="Arial" w:hAnsi="Arial" w:cs="Arial"/>
          <w:color w:val="000000"/>
          <w:sz w:val="24"/>
          <w:szCs w:val="24"/>
        </w:rPr>
        <w:t xml:space="preserve"> </w:t>
      </w:r>
      <w:r w:rsidRPr="002A1853">
        <w:rPr>
          <w:rFonts w:ascii="Arial" w:hAnsi="Arial" w:cs="Arial"/>
          <w:color w:val="000000"/>
          <w:sz w:val="24"/>
          <w:szCs w:val="24"/>
        </w:rPr>
        <w:t>los cuidados básicos del recién nacido, la importancia de la lactancia materna,</w:t>
      </w:r>
      <w:r w:rsidR="00C27E49" w:rsidRPr="002A1853">
        <w:rPr>
          <w:rFonts w:ascii="Arial" w:hAnsi="Arial" w:cs="Arial"/>
          <w:color w:val="000000"/>
          <w:sz w:val="24"/>
          <w:szCs w:val="24"/>
        </w:rPr>
        <w:t xml:space="preserve"> sacarlo al solo dos veces al día, </w:t>
      </w:r>
      <w:r w:rsidRPr="002A1853">
        <w:rPr>
          <w:rFonts w:ascii="Arial" w:hAnsi="Arial" w:cs="Arial"/>
          <w:color w:val="000000"/>
          <w:sz w:val="24"/>
          <w:szCs w:val="24"/>
        </w:rPr>
        <w:t>esquema de vacunación, el control de crecimiento y desarrollo y la planificación</w:t>
      </w:r>
      <w:r w:rsidR="00066256" w:rsidRPr="002A1853">
        <w:rPr>
          <w:rFonts w:ascii="Arial" w:hAnsi="Arial" w:cs="Arial"/>
          <w:color w:val="000000"/>
          <w:sz w:val="24"/>
          <w:szCs w:val="24"/>
        </w:rPr>
        <w:t xml:space="preserve"> </w:t>
      </w:r>
      <w:r w:rsidR="00C27E49" w:rsidRPr="002A1853">
        <w:rPr>
          <w:rFonts w:ascii="Arial" w:hAnsi="Arial" w:cs="Arial"/>
          <w:color w:val="000000"/>
          <w:sz w:val="24"/>
          <w:szCs w:val="24"/>
        </w:rPr>
        <w:t>familiar y los demás controles que requiera el menor.</w:t>
      </w:r>
    </w:p>
    <w:p w:rsidR="00A65EB9" w:rsidRPr="002A1853" w:rsidRDefault="00EF1873" w:rsidP="002A1853">
      <w:pPr>
        <w:pStyle w:val="Prrafodelista"/>
        <w:numPr>
          <w:ilvl w:val="0"/>
          <w:numId w:val="14"/>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Al recién nacido se le debe realizar limpieza en el onfalo con alcohol blanco</w:t>
      </w:r>
      <w:r w:rsidR="00A65EB9" w:rsidRPr="002A1853">
        <w:rPr>
          <w:rFonts w:ascii="Arial" w:hAnsi="Arial" w:cs="Arial"/>
          <w:color w:val="000000"/>
          <w:sz w:val="24"/>
          <w:szCs w:val="24"/>
        </w:rPr>
        <w:t xml:space="preserve"> </w:t>
      </w:r>
      <w:r w:rsidRPr="002A1853">
        <w:rPr>
          <w:rFonts w:ascii="Arial" w:hAnsi="Arial" w:cs="Arial"/>
          <w:color w:val="000000"/>
          <w:sz w:val="24"/>
          <w:szCs w:val="24"/>
        </w:rPr>
        <w:t>mostrándole a la madre como y con qué frecuencia debe hacerlo en su casa.</w:t>
      </w:r>
    </w:p>
    <w:p w:rsidR="00A65EB9" w:rsidRPr="002A1853" w:rsidRDefault="00EF1873" w:rsidP="002A1853">
      <w:pPr>
        <w:pStyle w:val="Prrafodelista"/>
        <w:numPr>
          <w:ilvl w:val="0"/>
          <w:numId w:val="14"/>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También se debe explicar a la madre como bañar a su bebe y la manera correcta</w:t>
      </w:r>
      <w:r w:rsidR="00A65EB9" w:rsidRPr="002A1853">
        <w:rPr>
          <w:rFonts w:ascii="Arial" w:hAnsi="Arial" w:cs="Arial"/>
          <w:color w:val="000000"/>
          <w:sz w:val="24"/>
          <w:szCs w:val="24"/>
        </w:rPr>
        <w:t xml:space="preserve"> </w:t>
      </w:r>
      <w:r w:rsidRPr="002A1853">
        <w:rPr>
          <w:rFonts w:ascii="Arial" w:hAnsi="Arial" w:cs="Arial"/>
          <w:color w:val="000000"/>
          <w:sz w:val="24"/>
          <w:szCs w:val="24"/>
        </w:rPr>
        <w:t>de realizar el aseo genital en cada cambio de pañal.</w:t>
      </w:r>
      <w:r w:rsidR="00A65EB9" w:rsidRPr="002A1853">
        <w:rPr>
          <w:rFonts w:ascii="Arial" w:hAnsi="Arial" w:cs="Arial"/>
          <w:color w:val="000000"/>
          <w:sz w:val="24"/>
          <w:szCs w:val="24"/>
        </w:rPr>
        <w:t xml:space="preserve"> </w:t>
      </w:r>
    </w:p>
    <w:p w:rsidR="00EF1873" w:rsidRPr="002A1853" w:rsidRDefault="00EF1873" w:rsidP="002A1853">
      <w:pPr>
        <w:pStyle w:val="Prrafodelista"/>
        <w:numPr>
          <w:ilvl w:val="0"/>
          <w:numId w:val="14"/>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El recién nacido debe ser valorado por el médico pediatra antes del alta. En caso</w:t>
      </w:r>
      <w:r w:rsidR="00A65EB9" w:rsidRPr="002A1853">
        <w:rPr>
          <w:rFonts w:ascii="Arial" w:hAnsi="Arial" w:cs="Arial"/>
          <w:color w:val="000000"/>
          <w:sz w:val="24"/>
          <w:szCs w:val="24"/>
        </w:rPr>
        <w:t xml:space="preserve"> </w:t>
      </w:r>
      <w:r w:rsidRPr="002A1853">
        <w:rPr>
          <w:rFonts w:ascii="Arial" w:hAnsi="Arial" w:cs="Arial"/>
          <w:color w:val="000000"/>
          <w:sz w:val="24"/>
          <w:szCs w:val="24"/>
        </w:rPr>
        <w:t>de que por alguna razón no haya pediatra en la institución, el neonato debe ser</w:t>
      </w:r>
      <w:r w:rsidR="00A65EB9" w:rsidRPr="002A1853">
        <w:rPr>
          <w:rFonts w:ascii="Arial" w:hAnsi="Arial" w:cs="Arial"/>
          <w:color w:val="000000"/>
          <w:sz w:val="24"/>
          <w:szCs w:val="24"/>
        </w:rPr>
        <w:t xml:space="preserve"> </w:t>
      </w:r>
      <w:r w:rsidRPr="002A1853">
        <w:rPr>
          <w:rFonts w:ascii="Arial" w:hAnsi="Arial" w:cs="Arial"/>
          <w:color w:val="000000"/>
          <w:sz w:val="24"/>
          <w:szCs w:val="24"/>
        </w:rPr>
        <w:t>valorado por el médico general de la UMI y debe darse de alta con una orden para</w:t>
      </w:r>
      <w:r w:rsidR="00A65EB9" w:rsidRPr="002A1853">
        <w:rPr>
          <w:rFonts w:ascii="Arial" w:hAnsi="Arial" w:cs="Arial"/>
          <w:color w:val="000000"/>
          <w:sz w:val="24"/>
          <w:szCs w:val="24"/>
        </w:rPr>
        <w:t xml:space="preserve"> </w:t>
      </w:r>
      <w:r w:rsidRPr="002A1853">
        <w:rPr>
          <w:rFonts w:ascii="Arial" w:hAnsi="Arial" w:cs="Arial"/>
          <w:color w:val="000000"/>
          <w:sz w:val="24"/>
          <w:szCs w:val="24"/>
        </w:rPr>
        <w:t>una cita de control prioritaria con pediatría.</w:t>
      </w:r>
    </w:p>
    <w:p w:rsidR="007C77F9" w:rsidRPr="002A1853" w:rsidRDefault="007C77F9" w:rsidP="002A1853">
      <w:pPr>
        <w:pStyle w:val="Ttulo1"/>
        <w:numPr>
          <w:ilvl w:val="0"/>
          <w:numId w:val="25"/>
        </w:numPr>
        <w:spacing w:line="276" w:lineRule="auto"/>
      </w:pPr>
      <w:bookmarkStart w:id="7" w:name="_Toc525025145"/>
      <w:r w:rsidRPr="002A1853">
        <w:t>LIMPIEZA DEL ONFALO</w:t>
      </w:r>
      <w:bookmarkEnd w:id="7"/>
    </w:p>
    <w:p w:rsidR="00A65EB9" w:rsidRPr="002A1853" w:rsidRDefault="00A65EB9" w:rsidP="002A1853">
      <w:pPr>
        <w:autoSpaceDE w:val="0"/>
        <w:autoSpaceDN w:val="0"/>
        <w:adjustRightInd w:val="0"/>
        <w:spacing w:after="0" w:line="276" w:lineRule="auto"/>
        <w:jc w:val="both"/>
        <w:rPr>
          <w:rFonts w:ascii="Arial" w:hAnsi="Arial" w:cs="Arial"/>
          <w:color w:val="000000"/>
          <w:sz w:val="24"/>
          <w:szCs w:val="24"/>
        </w:rPr>
      </w:pPr>
    </w:p>
    <w:p w:rsidR="00A65EB9" w:rsidRPr="002A1853" w:rsidRDefault="007C77F9" w:rsidP="002A1853">
      <w:p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 xml:space="preserve">Se debe realizar </w:t>
      </w:r>
      <w:r w:rsidR="001C76C7" w:rsidRPr="002A1853">
        <w:rPr>
          <w:rFonts w:ascii="Arial" w:hAnsi="Arial" w:cs="Arial"/>
          <w:color w:val="000000"/>
          <w:sz w:val="24"/>
          <w:szCs w:val="24"/>
        </w:rPr>
        <w:t>tres</w:t>
      </w:r>
      <w:r w:rsidRPr="002A1853">
        <w:rPr>
          <w:rFonts w:ascii="Arial" w:hAnsi="Arial" w:cs="Arial"/>
          <w:color w:val="000000"/>
          <w:sz w:val="24"/>
          <w:szCs w:val="24"/>
        </w:rPr>
        <w:t xml:space="preserve"> veces al día, después del baño y/o cada vez que sea necesario.</w:t>
      </w:r>
    </w:p>
    <w:p w:rsidR="00AF3504" w:rsidRPr="002A1853" w:rsidRDefault="007C77F9" w:rsidP="002A1853">
      <w:p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 xml:space="preserve">No </w:t>
      </w:r>
      <w:r w:rsidR="000A79F5" w:rsidRPr="002A1853">
        <w:rPr>
          <w:rFonts w:ascii="Arial" w:hAnsi="Arial" w:cs="Arial"/>
          <w:color w:val="000000"/>
          <w:sz w:val="24"/>
          <w:szCs w:val="24"/>
        </w:rPr>
        <w:t>utilizar talcos, no utilizar</w:t>
      </w:r>
      <w:r w:rsidRPr="002A1853">
        <w:rPr>
          <w:rFonts w:ascii="Arial" w:hAnsi="Arial" w:cs="Arial"/>
          <w:color w:val="000000"/>
          <w:sz w:val="24"/>
          <w:szCs w:val="24"/>
        </w:rPr>
        <w:t xml:space="preserve"> yodo por alteraciones tiroideas al </w:t>
      </w:r>
      <w:r w:rsidR="00AF3504" w:rsidRPr="002A1853">
        <w:rPr>
          <w:rFonts w:ascii="Arial" w:hAnsi="Arial" w:cs="Arial"/>
          <w:color w:val="000000"/>
          <w:sz w:val="24"/>
          <w:szCs w:val="24"/>
        </w:rPr>
        <w:t>absorberse</w:t>
      </w:r>
      <w:r w:rsidRPr="002A1853">
        <w:rPr>
          <w:rFonts w:ascii="Arial" w:hAnsi="Arial" w:cs="Arial"/>
          <w:color w:val="000000"/>
          <w:sz w:val="24"/>
          <w:szCs w:val="24"/>
        </w:rPr>
        <w:t xml:space="preserve"> por la piel.</w:t>
      </w:r>
    </w:p>
    <w:p w:rsidR="00AF3504" w:rsidRPr="002A1853" w:rsidRDefault="00AF3504" w:rsidP="002A1853">
      <w:pPr>
        <w:pStyle w:val="Prrafodelista"/>
        <w:numPr>
          <w:ilvl w:val="0"/>
          <w:numId w:val="16"/>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Lavarse las manos</w:t>
      </w:r>
      <w:r w:rsidR="00E07951" w:rsidRPr="002A1853">
        <w:rPr>
          <w:rFonts w:ascii="Arial" w:hAnsi="Arial" w:cs="Arial"/>
          <w:color w:val="000000"/>
          <w:sz w:val="24"/>
          <w:szCs w:val="24"/>
        </w:rPr>
        <w:t xml:space="preserve"> antes de realizar limpieza del onfalo.</w:t>
      </w:r>
    </w:p>
    <w:p w:rsidR="007C77F9" w:rsidRPr="002A1853" w:rsidRDefault="002A3F8E" w:rsidP="002A1853">
      <w:pPr>
        <w:pStyle w:val="Prrafodelista"/>
        <w:numPr>
          <w:ilvl w:val="0"/>
          <w:numId w:val="15"/>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 xml:space="preserve">El muñón umbilical del recién nacido se debe mantener limpio y seco hasta que se momifique y caiga sin aplicar ningún antiséptico (alcohol o yodo), mediante gasas. </w:t>
      </w:r>
    </w:p>
    <w:p w:rsidR="00AF3504" w:rsidRPr="002A1853" w:rsidRDefault="00AF3504" w:rsidP="002A1853">
      <w:pPr>
        <w:pStyle w:val="Prrafodelista"/>
        <w:numPr>
          <w:ilvl w:val="0"/>
          <w:numId w:val="15"/>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Hacer limpieza mediante movimientos de rotación o toques alrededor  del ombligo</w:t>
      </w:r>
    </w:p>
    <w:p w:rsidR="00AF3504" w:rsidRPr="002A1853" w:rsidRDefault="00AF3504" w:rsidP="002A1853">
      <w:pPr>
        <w:pStyle w:val="Prrafodelista"/>
        <w:numPr>
          <w:ilvl w:val="0"/>
          <w:numId w:val="15"/>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No dejar mojado, pues se retarda el secado y favorece proliferación de bacterias.</w:t>
      </w:r>
    </w:p>
    <w:p w:rsidR="00A65EB9" w:rsidRPr="002A1853" w:rsidRDefault="00AF3504" w:rsidP="002A1853">
      <w:pPr>
        <w:pStyle w:val="Prrafodelista"/>
        <w:numPr>
          <w:ilvl w:val="0"/>
          <w:numId w:val="15"/>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Doblar la parte superior del pañal para dejarlo descubierto</w:t>
      </w:r>
      <w:r w:rsidR="003A047A" w:rsidRPr="002A1853">
        <w:rPr>
          <w:rFonts w:ascii="Arial" w:hAnsi="Arial" w:cs="Arial"/>
          <w:color w:val="000000"/>
          <w:sz w:val="24"/>
          <w:szCs w:val="24"/>
        </w:rPr>
        <w:t xml:space="preserve"> y evitar contacto con la orina.</w:t>
      </w:r>
    </w:p>
    <w:p w:rsidR="00AF3504" w:rsidRPr="002A1853" w:rsidRDefault="00AF3504" w:rsidP="002A1853">
      <w:pPr>
        <w:autoSpaceDE w:val="0"/>
        <w:autoSpaceDN w:val="0"/>
        <w:adjustRightInd w:val="0"/>
        <w:spacing w:after="0" w:line="276" w:lineRule="auto"/>
        <w:jc w:val="both"/>
        <w:rPr>
          <w:rFonts w:ascii="Arial" w:hAnsi="Arial" w:cs="Arial"/>
          <w:b/>
          <w:color w:val="000000"/>
          <w:sz w:val="24"/>
          <w:szCs w:val="24"/>
        </w:rPr>
      </w:pPr>
    </w:p>
    <w:p w:rsidR="00AF3504" w:rsidRPr="002A1853" w:rsidRDefault="00AF3504" w:rsidP="002A1853">
      <w:p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Al alta, educar a las madres en no retirar a la fuerza el muñón</w:t>
      </w:r>
      <w:r w:rsidR="000E01A5" w:rsidRPr="002A1853">
        <w:rPr>
          <w:rFonts w:ascii="Arial" w:hAnsi="Arial" w:cs="Arial"/>
          <w:color w:val="000000"/>
          <w:sz w:val="24"/>
          <w:szCs w:val="24"/>
        </w:rPr>
        <w:t>, aunque sea un hilo fino el que los une, habría riesgo de hemorragia importante</w:t>
      </w:r>
      <w:r w:rsidRPr="002A1853">
        <w:rPr>
          <w:rFonts w:ascii="Arial" w:hAnsi="Arial" w:cs="Arial"/>
          <w:color w:val="000000"/>
          <w:sz w:val="24"/>
          <w:szCs w:val="24"/>
        </w:rPr>
        <w:t>,</w:t>
      </w:r>
      <w:r w:rsidR="000E01A5" w:rsidRPr="002A1853">
        <w:rPr>
          <w:rFonts w:ascii="Arial" w:hAnsi="Arial" w:cs="Arial"/>
          <w:color w:val="000000"/>
          <w:sz w:val="24"/>
          <w:szCs w:val="24"/>
        </w:rPr>
        <w:t xml:space="preserve"> </w:t>
      </w:r>
      <w:r w:rsidRPr="002A1853">
        <w:rPr>
          <w:rFonts w:ascii="Arial" w:hAnsi="Arial" w:cs="Arial"/>
          <w:color w:val="000000"/>
          <w:sz w:val="24"/>
          <w:szCs w:val="24"/>
        </w:rPr>
        <w:t xml:space="preserve">no fajar al bebe ni tampoco </w:t>
      </w:r>
      <w:r w:rsidR="000E01A5" w:rsidRPr="002A1853">
        <w:rPr>
          <w:rFonts w:ascii="Arial" w:hAnsi="Arial" w:cs="Arial"/>
          <w:color w:val="000000"/>
          <w:sz w:val="24"/>
          <w:szCs w:val="24"/>
        </w:rPr>
        <w:t>colocar</w:t>
      </w:r>
      <w:r w:rsidRPr="002A1853">
        <w:rPr>
          <w:rFonts w:ascii="Arial" w:hAnsi="Arial" w:cs="Arial"/>
          <w:color w:val="000000"/>
          <w:sz w:val="24"/>
          <w:szCs w:val="24"/>
        </w:rPr>
        <w:t xml:space="preserve"> botones para evitar que el ombligo quede brotado, ya que produce molestias</w:t>
      </w:r>
      <w:r w:rsidR="000E01A5" w:rsidRPr="002A1853">
        <w:rPr>
          <w:rFonts w:ascii="Arial" w:hAnsi="Arial" w:cs="Arial"/>
          <w:color w:val="000000"/>
          <w:sz w:val="24"/>
          <w:szCs w:val="24"/>
        </w:rPr>
        <w:t xml:space="preserve"> estomacales</w:t>
      </w:r>
      <w:r w:rsidRPr="002A1853">
        <w:rPr>
          <w:rFonts w:ascii="Arial" w:hAnsi="Arial" w:cs="Arial"/>
          <w:color w:val="000000"/>
          <w:sz w:val="24"/>
          <w:szCs w:val="24"/>
        </w:rPr>
        <w:t xml:space="preserve"> para </w:t>
      </w:r>
      <w:r w:rsidR="00B65F97" w:rsidRPr="002A1853">
        <w:rPr>
          <w:rFonts w:ascii="Arial" w:hAnsi="Arial" w:cs="Arial"/>
          <w:color w:val="000000"/>
          <w:sz w:val="24"/>
          <w:szCs w:val="24"/>
        </w:rPr>
        <w:t>él</w:t>
      </w:r>
      <w:r w:rsidRPr="002A1853">
        <w:rPr>
          <w:rFonts w:ascii="Arial" w:hAnsi="Arial" w:cs="Arial"/>
          <w:color w:val="000000"/>
          <w:sz w:val="24"/>
          <w:szCs w:val="24"/>
        </w:rPr>
        <w:t xml:space="preserve"> bebe y también existe riesgo de contraer infecciones</w:t>
      </w:r>
      <w:r w:rsidR="00C76E56" w:rsidRPr="002A1853">
        <w:rPr>
          <w:rFonts w:ascii="Arial" w:hAnsi="Arial" w:cs="Arial"/>
          <w:color w:val="000000"/>
          <w:sz w:val="24"/>
          <w:szCs w:val="24"/>
        </w:rPr>
        <w:t>.</w:t>
      </w:r>
    </w:p>
    <w:p w:rsidR="00EF1873" w:rsidRPr="002A1853" w:rsidRDefault="00EF1873" w:rsidP="002A1853">
      <w:pPr>
        <w:pStyle w:val="Ttulo1"/>
        <w:numPr>
          <w:ilvl w:val="0"/>
          <w:numId w:val="25"/>
        </w:numPr>
        <w:spacing w:after="240" w:line="276" w:lineRule="auto"/>
        <w:jc w:val="both"/>
      </w:pPr>
      <w:bookmarkStart w:id="8" w:name="_Toc525025146"/>
      <w:r w:rsidRPr="002A1853">
        <w:t>ATENCIÓN PARA LA SALIDA DE LA MADRE Y SU NEONATO</w:t>
      </w:r>
      <w:bookmarkEnd w:id="8"/>
    </w:p>
    <w:p w:rsidR="00EF1873" w:rsidRPr="002A1853" w:rsidRDefault="00EF1873" w:rsidP="002A1853">
      <w:p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Cuando el medico indique la salida de la madre y el recién nacido, se debe</w:t>
      </w:r>
      <w:r w:rsidR="00F6324D" w:rsidRPr="002A1853">
        <w:rPr>
          <w:rFonts w:ascii="Arial" w:hAnsi="Arial" w:cs="Arial"/>
          <w:color w:val="000000"/>
          <w:sz w:val="24"/>
          <w:szCs w:val="24"/>
        </w:rPr>
        <w:t xml:space="preserve"> </w:t>
      </w:r>
      <w:r w:rsidRPr="002A1853">
        <w:rPr>
          <w:rFonts w:ascii="Arial" w:hAnsi="Arial" w:cs="Arial"/>
          <w:color w:val="000000"/>
          <w:sz w:val="24"/>
          <w:szCs w:val="24"/>
        </w:rPr>
        <w:t>informar a los familiares para que entreguen la ropa de la paciente y se acerquen</w:t>
      </w:r>
      <w:r w:rsidR="00F6324D" w:rsidRPr="002A1853">
        <w:rPr>
          <w:rFonts w:ascii="Arial" w:hAnsi="Arial" w:cs="Arial"/>
          <w:color w:val="000000"/>
          <w:sz w:val="24"/>
          <w:szCs w:val="24"/>
        </w:rPr>
        <w:t xml:space="preserve"> </w:t>
      </w:r>
      <w:r w:rsidRPr="002A1853">
        <w:rPr>
          <w:rFonts w:ascii="Arial" w:hAnsi="Arial" w:cs="Arial"/>
          <w:color w:val="000000"/>
          <w:sz w:val="24"/>
          <w:szCs w:val="24"/>
        </w:rPr>
        <w:t>a facturación a realizar los trámites pertinentes para la salida.</w:t>
      </w:r>
    </w:p>
    <w:p w:rsidR="00F6324D" w:rsidRPr="002A1853" w:rsidRDefault="00F6324D" w:rsidP="002A1853">
      <w:pPr>
        <w:autoSpaceDE w:val="0"/>
        <w:autoSpaceDN w:val="0"/>
        <w:adjustRightInd w:val="0"/>
        <w:spacing w:after="0" w:line="276" w:lineRule="auto"/>
        <w:jc w:val="both"/>
        <w:rPr>
          <w:rFonts w:ascii="Arial" w:hAnsi="Arial" w:cs="Arial"/>
          <w:color w:val="000000"/>
          <w:sz w:val="24"/>
          <w:szCs w:val="24"/>
        </w:rPr>
      </w:pPr>
    </w:p>
    <w:p w:rsidR="00EF1873" w:rsidRPr="002A1853" w:rsidRDefault="00EF1873" w:rsidP="002A1853">
      <w:p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Cuando el familiar haya facturado y tenga la boleta de salida se acompaña a la</w:t>
      </w:r>
      <w:r w:rsidR="00F6324D" w:rsidRPr="002A1853">
        <w:rPr>
          <w:rFonts w:ascii="Arial" w:hAnsi="Arial" w:cs="Arial"/>
          <w:color w:val="000000"/>
          <w:sz w:val="24"/>
          <w:szCs w:val="24"/>
        </w:rPr>
        <w:t xml:space="preserve"> </w:t>
      </w:r>
      <w:r w:rsidRPr="002A1853">
        <w:rPr>
          <w:rFonts w:ascii="Arial" w:hAnsi="Arial" w:cs="Arial"/>
          <w:color w:val="000000"/>
          <w:sz w:val="24"/>
          <w:szCs w:val="24"/>
        </w:rPr>
        <w:t>paciente a la sala de espera a que se encuentre con su familiar.</w:t>
      </w:r>
    </w:p>
    <w:p w:rsidR="00F6324D" w:rsidRPr="002A1853" w:rsidRDefault="00F6324D" w:rsidP="002A1853">
      <w:pPr>
        <w:autoSpaceDE w:val="0"/>
        <w:autoSpaceDN w:val="0"/>
        <w:adjustRightInd w:val="0"/>
        <w:spacing w:after="0" w:line="276" w:lineRule="auto"/>
        <w:jc w:val="both"/>
        <w:rPr>
          <w:rFonts w:ascii="Arial" w:hAnsi="Arial" w:cs="Arial"/>
          <w:color w:val="000000"/>
          <w:sz w:val="24"/>
          <w:szCs w:val="24"/>
        </w:rPr>
      </w:pPr>
    </w:p>
    <w:p w:rsidR="00F6324D" w:rsidRPr="002A1853" w:rsidRDefault="00EF1873" w:rsidP="002A1853">
      <w:p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En este momento es importante reiterar a la madre la información dada sobre:</w:t>
      </w:r>
    </w:p>
    <w:p w:rsidR="009E54B8" w:rsidRPr="002A1853" w:rsidRDefault="009E54B8" w:rsidP="002A1853">
      <w:pPr>
        <w:autoSpaceDE w:val="0"/>
        <w:autoSpaceDN w:val="0"/>
        <w:adjustRightInd w:val="0"/>
        <w:spacing w:after="0" w:line="276" w:lineRule="auto"/>
        <w:jc w:val="both"/>
        <w:rPr>
          <w:rFonts w:ascii="Arial" w:hAnsi="Arial" w:cs="Arial"/>
          <w:color w:val="000000"/>
          <w:sz w:val="24"/>
          <w:szCs w:val="24"/>
        </w:rPr>
      </w:pPr>
    </w:p>
    <w:p w:rsidR="00F6324D" w:rsidRPr="002A1853" w:rsidRDefault="00EF1873" w:rsidP="002A1853">
      <w:pPr>
        <w:pStyle w:val="Prrafodelista"/>
        <w:numPr>
          <w:ilvl w:val="0"/>
          <w:numId w:val="16"/>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Signos de alarma de la madre: fiebre, sangrado genital abundante, dolor en</w:t>
      </w:r>
      <w:r w:rsidR="00F6324D" w:rsidRPr="002A1853">
        <w:rPr>
          <w:rFonts w:ascii="Arial" w:hAnsi="Arial" w:cs="Arial"/>
          <w:color w:val="000000"/>
          <w:sz w:val="24"/>
          <w:szCs w:val="24"/>
        </w:rPr>
        <w:t xml:space="preserve"> </w:t>
      </w:r>
      <w:r w:rsidRPr="002A1853">
        <w:rPr>
          <w:rFonts w:ascii="Arial" w:hAnsi="Arial" w:cs="Arial"/>
          <w:color w:val="000000"/>
          <w:sz w:val="24"/>
          <w:szCs w:val="24"/>
        </w:rPr>
        <w:t xml:space="preserve">hipogastrio y/o en </w:t>
      </w:r>
      <w:r w:rsidR="00666994" w:rsidRPr="002A1853">
        <w:rPr>
          <w:rFonts w:ascii="Arial" w:hAnsi="Arial" w:cs="Arial"/>
          <w:color w:val="000000"/>
          <w:sz w:val="24"/>
          <w:szCs w:val="24"/>
        </w:rPr>
        <w:t xml:space="preserve">área perineal, vómito, diarrea, fiebre persistente, no diuresis, ni deposición, se coloque ictérico, convulsiones,  </w:t>
      </w:r>
      <w:r w:rsidRPr="002A1853">
        <w:rPr>
          <w:rFonts w:ascii="Arial" w:hAnsi="Arial" w:cs="Arial"/>
          <w:color w:val="000000"/>
          <w:sz w:val="24"/>
          <w:szCs w:val="24"/>
        </w:rPr>
        <w:t>Reiterarle de que en caso de</w:t>
      </w:r>
      <w:r w:rsidR="00F6324D" w:rsidRPr="002A1853">
        <w:rPr>
          <w:rFonts w:ascii="Arial" w:hAnsi="Arial" w:cs="Arial"/>
          <w:color w:val="000000"/>
          <w:sz w:val="24"/>
          <w:szCs w:val="24"/>
        </w:rPr>
        <w:t xml:space="preserve"> </w:t>
      </w:r>
      <w:r w:rsidRPr="002A1853">
        <w:rPr>
          <w:rFonts w:ascii="Arial" w:hAnsi="Arial" w:cs="Arial"/>
          <w:color w:val="000000"/>
          <w:sz w:val="24"/>
          <w:szCs w:val="24"/>
        </w:rPr>
        <w:t>presentarse alguno de ellos debe regresar a la institución por el área de urgencias.</w:t>
      </w:r>
    </w:p>
    <w:p w:rsidR="00F6324D" w:rsidRPr="002A1853" w:rsidRDefault="00EF1873" w:rsidP="002A1853">
      <w:pPr>
        <w:pStyle w:val="Prrafodelista"/>
        <w:numPr>
          <w:ilvl w:val="0"/>
          <w:numId w:val="16"/>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Medidas higiénicas para prevenir infección materna y del recién nacido.</w:t>
      </w:r>
    </w:p>
    <w:p w:rsidR="00F6324D" w:rsidRPr="002A1853" w:rsidRDefault="00EF1873" w:rsidP="002A1853">
      <w:pPr>
        <w:pStyle w:val="Prrafodelista"/>
        <w:numPr>
          <w:ilvl w:val="0"/>
          <w:numId w:val="16"/>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Importancia de la lactancia materna exclusiva.</w:t>
      </w:r>
    </w:p>
    <w:p w:rsidR="00F6324D" w:rsidRPr="002A1853" w:rsidRDefault="00F6324D" w:rsidP="002A1853">
      <w:pPr>
        <w:pStyle w:val="Prrafodelista"/>
        <w:numPr>
          <w:ilvl w:val="0"/>
          <w:numId w:val="16"/>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Explicar a los padres que los recién nacidos deben dormir boca-arriba</w:t>
      </w:r>
      <w:r w:rsidR="00011FFF" w:rsidRPr="002A1853">
        <w:rPr>
          <w:rFonts w:ascii="Arial" w:hAnsi="Arial" w:cs="Arial"/>
          <w:color w:val="000000"/>
          <w:sz w:val="24"/>
          <w:szCs w:val="24"/>
        </w:rPr>
        <w:t xml:space="preserve"> en superficie firme</w:t>
      </w:r>
      <w:r w:rsidRPr="002A1853">
        <w:rPr>
          <w:rFonts w:ascii="Arial" w:hAnsi="Arial" w:cs="Arial"/>
          <w:color w:val="000000"/>
          <w:sz w:val="24"/>
          <w:szCs w:val="24"/>
        </w:rPr>
        <w:t xml:space="preserve"> para prevenir la muerte súbita.</w:t>
      </w:r>
    </w:p>
    <w:p w:rsidR="00011FFF" w:rsidRPr="002A1853" w:rsidRDefault="00011FFF" w:rsidP="002A1853">
      <w:pPr>
        <w:pStyle w:val="Prrafodelista"/>
        <w:numPr>
          <w:ilvl w:val="0"/>
          <w:numId w:val="16"/>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No dormir con la cabeza cubierta por cobijas, telas bufandas o similares</w:t>
      </w:r>
    </w:p>
    <w:p w:rsidR="00F6324D" w:rsidRPr="002A1853" w:rsidRDefault="00EF1873" w:rsidP="002A1853">
      <w:pPr>
        <w:pStyle w:val="Prrafodelista"/>
        <w:numPr>
          <w:ilvl w:val="0"/>
          <w:numId w:val="16"/>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Alimentación balanceada adecuada para la madre y toma de suplemento</w:t>
      </w:r>
      <w:r w:rsidR="00F6324D" w:rsidRPr="002A1853">
        <w:rPr>
          <w:rFonts w:ascii="Arial" w:hAnsi="Arial" w:cs="Arial"/>
          <w:color w:val="000000"/>
          <w:sz w:val="24"/>
          <w:szCs w:val="24"/>
        </w:rPr>
        <w:t xml:space="preserve"> </w:t>
      </w:r>
      <w:r w:rsidRPr="002A1853">
        <w:rPr>
          <w:rFonts w:ascii="Arial" w:hAnsi="Arial" w:cs="Arial"/>
          <w:color w:val="000000"/>
          <w:sz w:val="24"/>
          <w:szCs w:val="24"/>
        </w:rPr>
        <w:t>vitamínico ordenado.</w:t>
      </w:r>
    </w:p>
    <w:p w:rsidR="00F6324D" w:rsidRPr="002A1853" w:rsidRDefault="00EF1873" w:rsidP="002A1853">
      <w:pPr>
        <w:pStyle w:val="Prrafodelista"/>
        <w:numPr>
          <w:ilvl w:val="0"/>
          <w:numId w:val="16"/>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Estimular el fortalecimiento de los vínculos afectivos, autoestima y autocuidado</w:t>
      </w:r>
      <w:r w:rsidR="00F6324D" w:rsidRPr="002A1853">
        <w:rPr>
          <w:rFonts w:ascii="Arial" w:hAnsi="Arial" w:cs="Arial"/>
          <w:color w:val="000000"/>
          <w:sz w:val="24"/>
          <w:szCs w:val="24"/>
        </w:rPr>
        <w:t xml:space="preserve"> </w:t>
      </w:r>
      <w:r w:rsidRPr="002A1853">
        <w:rPr>
          <w:rFonts w:ascii="Arial" w:hAnsi="Arial" w:cs="Arial"/>
          <w:color w:val="000000"/>
          <w:sz w:val="24"/>
          <w:szCs w:val="24"/>
        </w:rPr>
        <w:t>como factores protectores contra la violencia intrafamiliar.</w:t>
      </w:r>
    </w:p>
    <w:p w:rsidR="00F6324D" w:rsidRPr="002A1853" w:rsidRDefault="00EF1873" w:rsidP="002A1853">
      <w:pPr>
        <w:pStyle w:val="Prrafodelista"/>
        <w:numPr>
          <w:ilvl w:val="0"/>
          <w:numId w:val="16"/>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Informar, dar consejería y suministrar la orden para el método de planificación</w:t>
      </w:r>
      <w:r w:rsidR="00F6324D" w:rsidRPr="002A1853">
        <w:rPr>
          <w:rFonts w:ascii="Arial" w:hAnsi="Arial" w:cs="Arial"/>
          <w:color w:val="000000"/>
          <w:sz w:val="24"/>
          <w:szCs w:val="24"/>
        </w:rPr>
        <w:t xml:space="preserve"> </w:t>
      </w:r>
      <w:r w:rsidRPr="002A1853">
        <w:rPr>
          <w:rFonts w:ascii="Arial" w:hAnsi="Arial" w:cs="Arial"/>
          <w:color w:val="000000"/>
          <w:sz w:val="24"/>
          <w:szCs w:val="24"/>
        </w:rPr>
        <w:t>familiar elegido.</w:t>
      </w:r>
    </w:p>
    <w:p w:rsidR="00F6324D" w:rsidRPr="002A1853" w:rsidRDefault="00EF1873" w:rsidP="002A1853">
      <w:pPr>
        <w:pStyle w:val="Prrafodelista"/>
        <w:numPr>
          <w:ilvl w:val="0"/>
          <w:numId w:val="16"/>
        </w:numPr>
        <w:autoSpaceDE w:val="0"/>
        <w:autoSpaceDN w:val="0"/>
        <w:adjustRightInd w:val="0"/>
        <w:spacing w:after="0" w:line="276" w:lineRule="auto"/>
        <w:jc w:val="both"/>
        <w:rPr>
          <w:rFonts w:ascii="Arial" w:hAnsi="Arial" w:cs="Arial"/>
          <w:color w:val="000000"/>
          <w:sz w:val="24"/>
          <w:szCs w:val="24"/>
          <w:u w:val="single"/>
        </w:rPr>
      </w:pPr>
      <w:r w:rsidRPr="002A1853">
        <w:rPr>
          <w:rFonts w:ascii="Arial" w:hAnsi="Arial" w:cs="Arial"/>
          <w:color w:val="000000"/>
          <w:sz w:val="24"/>
          <w:szCs w:val="24"/>
          <w:u w:val="single"/>
        </w:rPr>
        <w:t>Informar sobre la importa</w:t>
      </w:r>
      <w:r w:rsidR="00D57D28" w:rsidRPr="002A1853">
        <w:rPr>
          <w:rFonts w:ascii="Arial" w:hAnsi="Arial" w:cs="Arial"/>
          <w:color w:val="000000"/>
          <w:sz w:val="24"/>
          <w:szCs w:val="24"/>
          <w:u w:val="single"/>
        </w:rPr>
        <w:t>ncia de acercarse al Hospital a los 10</w:t>
      </w:r>
      <w:r w:rsidRPr="002A1853">
        <w:rPr>
          <w:rFonts w:ascii="Arial" w:hAnsi="Arial" w:cs="Arial"/>
          <w:color w:val="000000"/>
          <w:sz w:val="24"/>
          <w:szCs w:val="24"/>
          <w:u w:val="single"/>
        </w:rPr>
        <w:t xml:space="preserve"> días posparto a</w:t>
      </w:r>
      <w:r w:rsidR="00F6324D" w:rsidRPr="002A1853">
        <w:rPr>
          <w:rFonts w:ascii="Arial" w:hAnsi="Arial" w:cs="Arial"/>
          <w:color w:val="000000"/>
          <w:sz w:val="24"/>
          <w:szCs w:val="24"/>
          <w:u w:val="single"/>
        </w:rPr>
        <w:t xml:space="preserve"> </w:t>
      </w:r>
      <w:r w:rsidRPr="002A1853">
        <w:rPr>
          <w:rFonts w:ascii="Arial" w:hAnsi="Arial" w:cs="Arial"/>
          <w:color w:val="000000"/>
          <w:sz w:val="24"/>
          <w:szCs w:val="24"/>
          <w:u w:val="single"/>
        </w:rPr>
        <w:t>recoger el resultado del tamizaje para hipotiroidismo.</w:t>
      </w:r>
      <w:r w:rsidR="00F6324D" w:rsidRPr="002A1853">
        <w:rPr>
          <w:rFonts w:ascii="Arial" w:hAnsi="Arial" w:cs="Arial"/>
          <w:color w:val="000000"/>
          <w:sz w:val="24"/>
          <w:szCs w:val="24"/>
          <w:u w:val="single"/>
        </w:rPr>
        <w:t xml:space="preserve"> </w:t>
      </w:r>
    </w:p>
    <w:p w:rsidR="00F6324D" w:rsidRPr="002A1853" w:rsidRDefault="00EF1873" w:rsidP="002A1853">
      <w:pPr>
        <w:pStyle w:val="Prrafodelista"/>
        <w:numPr>
          <w:ilvl w:val="0"/>
          <w:numId w:val="16"/>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Entregar la hoja de recomendaciones de cuidado del recién nacido.</w:t>
      </w:r>
    </w:p>
    <w:p w:rsidR="00977439" w:rsidRPr="002A1853" w:rsidRDefault="00EF1873" w:rsidP="002A1853">
      <w:pPr>
        <w:pStyle w:val="Prrafodelista"/>
        <w:numPr>
          <w:ilvl w:val="0"/>
          <w:numId w:val="16"/>
        </w:numPr>
        <w:autoSpaceDE w:val="0"/>
        <w:autoSpaceDN w:val="0"/>
        <w:adjustRightInd w:val="0"/>
        <w:spacing w:after="0" w:line="276" w:lineRule="auto"/>
        <w:jc w:val="both"/>
        <w:rPr>
          <w:rFonts w:ascii="Arial" w:hAnsi="Arial" w:cs="Arial"/>
          <w:sz w:val="24"/>
          <w:szCs w:val="24"/>
          <w:lang w:eastAsia="es-CO"/>
        </w:rPr>
      </w:pPr>
      <w:r w:rsidRPr="002A1853">
        <w:rPr>
          <w:rFonts w:ascii="Arial" w:hAnsi="Arial" w:cs="Arial"/>
          <w:color w:val="000000"/>
          <w:sz w:val="24"/>
          <w:szCs w:val="24"/>
        </w:rPr>
        <w:t>Entregar el carnet de vacunación enfatizando en l</w:t>
      </w:r>
      <w:r w:rsidR="008D6F7F" w:rsidRPr="002A1853">
        <w:rPr>
          <w:rFonts w:ascii="Arial" w:hAnsi="Arial" w:cs="Arial"/>
          <w:color w:val="000000"/>
          <w:sz w:val="24"/>
          <w:szCs w:val="24"/>
        </w:rPr>
        <w:t xml:space="preserve">levar al niño(a) a los 2, 4, 6 </w:t>
      </w:r>
      <w:r w:rsidR="00F6324D" w:rsidRPr="002A1853">
        <w:rPr>
          <w:rFonts w:ascii="Arial" w:hAnsi="Arial" w:cs="Arial"/>
          <w:color w:val="000000"/>
          <w:sz w:val="24"/>
          <w:szCs w:val="24"/>
        </w:rPr>
        <w:t xml:space="preserve"> </w:t>
      </w:r>
      <w:r w:rsidRPr="002A1853">
        <w:rPr>
          <w:rFonts w:ascii="Arial" w:hAnsi="Arial" w:cs="Arial"/>
          <w:color w:val="000000"/>
          <w:sz w:val="24"/>
          <w:szCs w:val="24"/>
        </w:rPr>
        <w:t xml:space="preserve">12 meses </w:t>
      </w:r>
      <w:r w:rsidR="008D6F7F" w:rsidRPr="002A1853">
        <w:rPr>
          <w:rFonts w:ascii="Arial" w:hAnsi="Arial" w:cs="Arial"/>
          <w:color w:val="000000"/>
          <w:sz w:val="24"/>
          <w:szCs w:val="24"/>
        </w:rPr>
        <w:t xml:space="preserve">y </w:t>
      </w:r>
      <w:r w:rsidRPr="002A1853">
        <w:rPr>
          <w:rFonts w:ascii="Arial" w:hAnsi="Arial" w:cs="Arial"/>
          <w:color w:val="000000"/>
          <w:sz w:val="24"/>
          <w:szCs w:val="24"/>
        </w:rPr>
        <w:t>a las demás vacunas.</w:t>
      </w:r>
    </w:p>
    <w:p w:rsidR="00F6324D" w:rsidRPr="002A1853" w:rsidRDefault="00EF1873" w:rsidP="002A1853">
      <w:pPr>
        <w:pStyle w:val="Prrafodelista"/>
        <w:numPr>
          <w:ilvl w:val="0"/>
          <w:numId w:val="16"/>
        </w:numPr>
        <w:autoSpaceDE w:val="0"/>
        <w:autoSpaceDN w:val="0"/>
        <w:adjustRightInd w:val="0"/>
        <w:spacing w:after="0" w:line="276" w:lineRule="auto"/>
        <w:jc w:val="both"/>
        <w:rPr>
          <w:rFonts w:ascii="Arial" w:hAnsi="Arial" w:cs="Arial"/>
          <w:sz w:val="24"/>
          <w:szCs w:val="24"/>
          <w:lang w:eastAsia="es-CO"/>
        </w:rPr>
      </w:pPr>
      <w:r w:rsidRPr="002A1853">
        <w:rPr>
          <w:rFonts w:ascii="Arial" w:hAnsi="Arial" w:cs="Arial"/>
          <w:color w:val="000000"/>
          <w:sz w:val="24"/>
          <w:szCs w:val="24"/>
        </w:rPr>
        <w:t>Entregar el registro de nacido vivo y promover que se haga el registro civil del</w:t>
      </w:r>
      <w:r w:rsidR="00F6324D" w:rsidRPr="002A1853">
        <w:rPr>
          <w:rFonts w:ascii="Arial" w:hAnsi="Arial" w:cs="Arial"/>
          <w:color w:val="000000"/>
          <w:sz w:val="24"/>
          <w:szCs w:val="24"/>
        </w:rPr>
        <w:t xml:space="preserve"> </w:t>
      </w:r>
      <w:r w:rsidRPr="002A1853">
        <w:rPr>
          <w:rFonts w:ascii="Arial" w:hAnsi="Arial" w:cs="Arial"/>
          <w:color w:val="000000"/>
          <w:sz w:val="24"/>
          <w:szCs w:val="24"/>
        </w:rPr>
        <w:t>recién nacido en forma inmediata</w:t>
      </w:r>
      <w:r w:rsidR="00977439" w:rsidRPr="002A1853">
        <w:rPr>
          <w:rFonts w:ascii="Arial" w:hAnsi="Arial" w:cs="Arial"/>
          <w:color w:val="000000"/>
          <w:sz w:val="24"/>
          <w:szCs w:val="24"/>
        </w:rPr>
        <w:t xml:space="preserve"> </w:t>
      </w:r>
      <w:r w:rsidR="00977439" w:rsidRPr="002A1853">
        <w:rPr>
          <w:rFonts w:ascii="Arial" w:hAnsi="Arial" w:cs="Arial"/>
          <w:sz w:val="24"/>
          <w:szCs w:val="24"/>
          <w:lang w:eastAsia="es-CO"/>
        </w:rPr>
        <w:t>e informar que la institución cuenta  con este servicio.</w:t>
      </w:r>
    </w:p>
    <w:p w:rsidR="00F6324D" w:rsidRPr="002A1853" w:rsidRDefault="00EF1873" w:rsidP="002A1853">
      <w:pPr>
        <w:pStyle w:val="Prrafodelista"/>
        <w:numPr>
          <w:ilvl w:val="0"/>
          <w:numId w:val="16"/>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Entregar el reporte de la hemoclasificación del recién nacido.</w:t>
      </w:r>
    </w:p>
    <w:p w:rsidR="00F6324D" w:rsidRPr="002A1853" w:rsidRDefault="00EF1873" w:rsidP="002A1853">
      <w:pPr>
        <w:pStyle w:val="Prrafodelista"/>
        <w:numPr>
          <w:ilvl w:val="0"/>
          <w:numId w:val="16"/>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Informar que debe solicitar una cita con médico general y/o pediatra para que</w:t>
      </w:r>
      <w:r w:rsidR="00F6324D" w:rsidRPr="002A1853">
        <w:rPr>
          <w:rFonts w:ascii="Arial" w:hAnsi="Arial" w:cs="Arial"/>
          <w:color w:val="000000"/>
          <w:sz w:val="24"/>
          <w:szCs w:val="24"/>
        </w:rPr>
        <w:t xml:space="preserve"> </w:t>
      </w:r>
      <w:r w:rsidRPr="002A1853">
        <w:rPr>
          <w:rFonts w:ascii="Arial" w:hAnsi="Arial" w:cs="Arial"/>
          <w:color w:val="000000"/>
          <w:sz w:val="24"/>
          <w:szCs w:val="24"/>
        </w:rPr>
        <w:t>valore el recién nacido a las 72 horas.</w:t>
      </w:r>
    </w:p>
    <w:p w:rsidR="00EF1873" w:rsidRPr="002A1853" w:rsidRDefault="00EF1873" w:rsidP="002A1853">
      <w:pPr>
        <w:pStyle w:val="Prrafodelista"/>
        <w:numPr>
          <w:ilvl w:val="0"/>
          <w:numId w:val="16"/>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Informar a la madre que debe a</w:t>
      </w:r>
      <w:r w:rsidR="007A2A6B" w:rsidRPr="002A1853">
        <w:rPr>
          <w:rFonts w:ascii="Arial" w:hAnsi="Arial" w:cs="Arial"/>
          <w:color w:val="000000"/>
          <w:sz w:val="24"/>
          <w:szCs w:val="24"/>
        </w:rPr>
        <w:t xml:space="preserve">sistir a cita de control </w:t>
      </w:r>
      <w:r w:rsidR="002B3995" w:rsidRPr="002A1853">
        <w:rPr>
          <w:rFonts w:ascii="Arial" w:hAnsi="Arial" w:cs="Arial"/>
          <w:color w:val="000000"/>
          <w:sz w:val="24"/>
          <w:szCs w:val="24"/>
        </w:rPr>
        <w:t xml:space="preserve">en su EPS </w:t>
      </w:r>
      <w:r w:rsidR="006F3D08" w:rsidRPr="002A1853">
        <w:rPr>
          <w:rFonts w:ascii="Arial" w:hAnsi="Arial" w:cs="Arial"/>
          <w:color w:val="000000"/>
          <w:sz w:val="24"/>
          <w:szCs w:val="24"/>
        </w:rPr>
        <w:t>a los 7</w:t>
      </w:r>
      <w:r w:rsidRPr="002A1853">
        <w:rPr>
          <w:rFonts w:ascii="Arial" w:hAnsi="Arial" w:cs="Arial"/>
          <w:color w:val="000000"/>
          <w:sz w:val="24"/>
          <w:szCs w:val="24"/>
        </w:rPr>
        <w:t xml:space="preserve"> días posparto.</w:t>
      </w:r>
    </w:p>
    <w:p w:rsidR="00EF1873" w:rsidRPr="002A1853" w:rsidRDefault="00EF1873" w:rsidP="002A1853">
      <w:pPr>
        <w:pStyle w:val="Ttulo1"/>
        <w:numPr>
          <w:ilvl w:val="0"/>
          <w:numId w:val="25"/>
        </w:numPr>
        <w:spacing w:line="276" w:lineRule="auto"/>
      </w:pPr>
      <w:bookmarkStart w:id="9" w:name="_Toc525025147"/>
      <w:r w:rsidRPr="002A1853">
        <w:t>NO OLVIDAR:</w:t>
      </w:r>
      <w:bookmarkEnd w:id="9"/>
    </w:p>
    <w:p w:rsidR="00011FFF" w:rsidRPr="002A1853" w:rsidRDefault="00011FFF" w:rsidP="002A1853">
      <w:pPr>
        <w:autoSpaceDE w:val="0"/>
        <w:autoSpaceDN w:val="0"/>
        <w:adjustRightInd w:val="0"/>
        <w:spacing w:after="0" w:line="276" w:lineRule="auto"/>
        <w:jc w:val="both"/>
        <w:rPr>
          <w:rFonts w:ascii="Arial" w:hAnsi="Arial" w:cs="Arial"/>
          <w:b/>
          <w:bCs/>
          <w:color w:val="000000"/>
          <w:sz w:val="24"/>
          <w:szCs w:val="24"/>
        </w:rPr>
      </w:pPr>
    </w:p>
    <w:p w:rsidR="00011FFF" w:rsidRPr="002A1853" w:rsidRDefault="00EF1873" w:rsidP="002A1853">
      <w:pPr>
        <w:pStyle w:val="Prrafodelista"/>
        <w:numPr>
          <w:ilvl w:val="0"/>
          <w:numId w:val="18"/>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Realizar nota de enfermería en la historia clínica sistematizada, (Dinámica</w:t>
      </w:r>
      <w:r w:rsidR="00011FFF" w:rsidRPr="002A1853">
        <w:rPr>
          <w:rFonts w:ascii="Arial" w:hAnsi="Arial" w:cs="Arial"/>
          <w:color w:val="000000"/>
          <w:sz w:val="24"/>
          <w:szCs w:val="24"/>
        </w:rPr>
        <w:t xml:space="preserve"> </w:t>
      </w:r>
      <w:r w:rsidRPr="002A1853">
        <w:rPr>
          <w:rFonts w:ascii="Arial" w:hAnsi="Arial" w:cs="Arial"/>
          <w:color w:val="000000"/>
          <w:sz w:val="24"/>
          <w:szCs w:val="24"/>
        </w:rPr>
        <w:t>Gerencial) describiendo la evolución de la madre y el recién nacido durante el</w:t>
      </w:r>
      <w:r w:rsidR="00011FFF" w:rsidRPr="002A1853">
        <w:rPr>
          <w:rFonts w:ascii="Arial" w:hAnsi="Arial" w:cs="Arial"/>
          <w:color w:val="000000"/>
          <w:sz w:val="24"/>
          <w:szCs w:val="24"/>
        </w:rPr>
        <w:t xml:space="preserve"> </w:t>
      </w:r>
      <w:r w:rsidRPr="002A1853">
        <w:rPr>
          <w:rFonts w:ascii="Arial" w:hAnsi="Arial" w:cs="Arial"/>
          <w:color w:val="000000"/>
          <w:sz w:val="24"/>
          <w:szCs w:val="24"/>
        </w:rPr>
        <w:t>puerperio y los procedimientos realizados, además realizar nota de salida</w:t>
      </w:r>
      <w:r w:rsidR="00011FFF" w:rsidRPr="002A1853">
        <w:rPr>
          <w:rFonts w:ascii="Arial" w:hAnsi="Arial" w:cs="Arial"/>
          <w:color w:val="000000"/>
          <w:sz w:val="24"/>
          <w:szCs w:val="24"/>
        </w:rPr>
        <w:t xml:space="preserve"> </w:t>
      </w:r>
      <w:r w:rsidRPr="002A1853">
        <w:rPr>
          <w:rFonts w:ascii="Arial" w:hAnsi="Arial" w:cs="Arial"/>
          <w:color w:val="000000"/>
          <w:sz w:val="24"/>
          <w:szCs w:val="24"/>
        </w:rPr>
        <w:t>describiendo las condiciones en las que abandonan el Hospital y la</w:t>
      </w:r>
      <w:r w:rsidR="00011FFF" w:rsidRPr="002A1853">
        <w:rPr>
          <w:rFonts w:ascii="Arial" w:hAnsi="Arial" w:cs="Arial"/>
          <w:color w:val="000000"/>
          <w:sz w:val="24"/>
          <w:szCs w:val="24"/>
        </w:rPr>
        <w:t xml:space="preserve"> </w:t>
      </w:r>
      <w:r w:rsidRPr="002A1853">
        <w:rPr>
          <w:rFonts w:ascii="Arial" w:hAnsi="Arial" w:cs="Arial"/>
          <w:color w:val="000000"/>
          <w:sz w:val="24"/>
          <w:szCs w:val="24"/>
        </w:rPr>
        <w:t>documentación</w:t>
      </w:r>
      <w:r w:rsidR="00011FFF" w:rsidRPr="002A1853">
        <w:rPr>
          <w:rFonts w:ascii="Arial" w:hAnsi="Arial" w:cs="Arial"/>
          <w:color w:val="000000"/>
          <w:sz w:val="24"/>
          <w:szCs w:val="24"/>
        </w:rPr>
        <w:t xml:space="preserve"> </w:t>
      </w:r>
      <w:r w:rsidR="00007EB2" w:rsidRPr="002A1853">
        <w:rPr>
          <w:rFonts w:ascii="Arial" w:hAnsi="Arial" w:cs="Arial"/>
          <w:color w:val="000000"/>
          <w:sz w:val="24"/>
          <w:szCs w:val="24"/>
        </w:rPr>
        <w:t xml:space="preserve">e información </w:t>
      </w:r>
      <w:r w:rsidRPr="002A1853">
        <w:rPr>
          <w:rFonts w:ascii="Arial" w:hAnsi="Arial" w:cs="Arial"/>
          <w:color w:val="000000"/>
          <w:sz w:val="24"/>
          <w:szCs w:val="24"/>
        </w:rPr>
        <w:t>entregada.</w:t>
      </w:r>
    </w:p>
    <w:p w:rsidR="00EF1873" w:rsidRPr="002A1853" w:rsidRDefault="00EF1873" w:rsidP="002A1853">
      <w:pPr>
        <w:pStyle w:val="Prrafodelista"/>
        <w:numPr>
          <w:ilvl w:val="0"/>
          <w:numId w:val="18"/>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Registrar en el Programa Dinámica Gerencial los equipos, medicamentos y</w:t>
      </w:r>
      <w:r w:rsidR="00011FFF" w:rsidRPr="002A1853">
        <w:rPr>
          <w:rFonts w:ascii="Arial" w:hAnsi="Arial" w:cs="Arial"/>
          <w:color w:val="000000"/>
          <w:sz w:val="24"/>
          <w:szCs w:val="24"/>
        </w:rPr>
        <w:t xml:space="preserve"> </w:t>
      </w:r>
      <w:r w:rsidRPr="002A1853">
        <w:rPr>
          <w:rFonts w:ascii="Arial" w:hAnsi="Arial" w:cs="Arial"/>
          <w:color w:val="000000"/>
          <w:sz w:val="24"/>
          <w:szCs w:val="24"/>
        </w:rPr>
        <w:t>material utilizados, para efectos de facturación.</w:t>
      </w:r>
    </w:p>
    <w:p w:rsidR="002A1853" w:rsidRDefault="003D3CD4" w:rsidP="002A1853">
      <w:pPr>
        <w:pStyle w:val="Ttulo1"/>
        <w:numPr>
          <w:ilvl w:val="0"/>
          <w:numId w:val="25"/>
        </w:numPr>
        <w:spacing w:line="276" w:lineRule="auto"/>
      </w:pPr>
      <w:bookmarkStart w:id="10" w:name="_Toc525025148"/>
      <w:r w:rsidRPr="002A1853">
        <w:t>ANEXOS</w:t>
      </w:r>
      <w:bookmarkEnd w:id="10"/>
      <w:r w:rsidRPr="002A1853">
        <w:t xml:space="preserve"> </w:t>
      </w:r>
    </w:p>
    <w:p w:rsidR="002A1853" w:rsidRDefault="002A1853" w:rsidP="002A1853">
      <w:pPr>
        <w:spacing w:line="276" w:lineRule="auto"/>
      </w:pPr>
    </w:p>
    <w:p w:rsidR="003D3CD4" w:rsidRPr="002A1853" w:rsidRDefault="002A1853" w:rsidP="002A1853">
      <w:pPr>
        <w:spacing w:line="276" w:lineRule="auto"/>
        <w:rPr>
          <w:rFonts w:ascii="Arial" w:hAnsi="Arial" w:cs="Arial"/>
          <w:color w:val="000000"/>
          <w:sz w:val="24"/>
          <w:szCs w:val="24"/>
        </w:rPr>
      </w:pPr>
      <w:r w:rsidRPr="002A1853">
        <w:rPr>
          <w:rFonts w:ascii="Arial" w:hAnsi="Arial" w:cs="Arial"/>
          <w:b/>
          <w:sz w:val="24"/>
        </w:rPr>
        <w:t>ANEXO N°1:</w:t>
      </w:r>
      <w:r w:rsidRPr="002A1853">
        <w:rPr>
          <w:sz w:val="24"/>
        </w:rPr>
        <w:t xml:space="preserve"> </w:t>
      </w:r>
      <w:r w:rsidR="003D3CD4" w:rsidRPr="002A1853">
        <w:rPr>
          <w:rFonts w:ascii="Arial" w:hAnsi="Arial" w:cs="Arial"/>
          <w:color w:val="000000"/>
          <w:sz w:val="24"/>
          <w:szCs w:val="24"/>
        </w:rPr>
        <w:t>LISTA DE C</w:t>
      </w:r>
      <w:r>
        <w:rPr>
          <w:rFonts w:ascii="Arial" w:hAnsi="Arial" w:cs="Arial"/>
          <w:color w:val="000000"/>
          <w:sz w:val="24"/>
          <w:szCs w:val="24"/>
        </w:rPr>
        <w:t>HEQUEO DE CONTROL DEL POSPARTO</w:t>
      </w:r>
    </w:p>
    <w:p w:rsidR="00011FFF" w:rsidRPr="002A1853" w:rsidRDefault="00011FFF" w:rsidP="002A1853">
      <w:pPr>
        <w:pStyle w:val="Ttulo1"/>
        <w:numPr>
          <w:ilvl w:val="0"/>
          <w:numId w:val="25"/>
        </w:numPr>
      </w:pPr>
      <w:bookmarkStart w:id="11" w:name="_Toc525025149"/>
      <w:r w:rsidRPr="002A1853">
        <w:t>BIBLIOGRAFIA</w:t>
      </w:r>
      <w:r w:rsidR="00FF0272" w:rsidRPr="002A1853">
        <w:t>0.</w:t>
      </w:r>
      <w:bookmarkEnd w:id="11"/>
    </w:p>
    <w:p w:rsidR="00011FFF" w:rsidRPr="002A1853" w:rsidRDefault="00011FFF" w:rsidP="002A1853">
      <w:pPr>
        <w:autoSpaceDE w:val="0"/>
        <w:autoSpaceDN w:val="0"/>
        <w:adjustRightInd w:val="0"/>
        <w:spacing w:after="0" w:line="276" w:lineRule="auto"/>
        <w:ind w:left="360"/>
        <w:jc w:val="both"/>
        <w:rPr>
          <w:rFonts w:ascii="Arial" w:hAnsi="Arial" w:cs="Arial"/>
          <w:b/>
          <w:color w:val="000000"/>
          <w:sz w:val="24"/>
          <w:szCs w:val="24"/>
        </w:rPr>
      </w:pPr>
    </w:p>
    <w:p w:rsidR="00011FFF" w:rsidRPr="002A1853" w:rsidRDefault="00EF1873" w:rsidP="002A1853">
      <w:pPr>
        <w:pStyle w:val="Prrafodelista"/>
        <w:numPr>
          <w:ilvl w:val="0"/>
          <w:numId w:val="19"/>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 xml:space="preserve">MINISTERIO DE </w:t>
      </w:r>
      <w:r w:rsidR="00011FFF" w:rsidRPr="002A1853">
        <w:rPr>
          <w:rFonts w:ascii="Arial" w:hAnsi="Arial" w:cs="Arial"/>
          <w:color w:val="000000"/>
          <w:sz w:val="24"/>
          <w:szCs w:val="24"/>
        </w:rPr>
        <w:t>SALUD</w:t>
      </w:r>
      <w:r w:rsidRPr="002A1853">
        <w:rPr>
          <w:rFonts w:ascii="Arial" w:hAnsi="Arial" w:cs="Arial"/>
          <w:color w:val="000000"/>
          <w:sz w:val="24"/>
          <w:szCs w:val="24"/>
        </w:rPr>
        <w:t>.</w:t>
      </w:r>
      <w:r w:rsidR="00011FFF" w:rsidRPr="002A1853">
        <w:rPr>
          <w:rFonts w:ascii="Arial" w:hAnsi="Arial" w:cs="Arial"/>
          <w:color w:val="000000"/>
          <w:sz w:val="24"/>
          <w:szCs w:val="24"/>
        </w:rPr>
        <w:t xml:space="preserve"> Guía de </w:t>
      </w:r>
      <w:r w:rsidR="003A1B60" w:rsidRPr="002A1853">
        <w:rPr>
          <w:rFonts w:ascii="Arial" w:hAnsi="Arial" w:cs="Arial"/>
          <w:color w:val="000000"/>
          <w:sz w:val="24"/>
          <w:szCs w:val="24"/>
        </w:rPr>
        <w:t>práctica</w:t>
      </w:r>
      <w:r w:rsidR="00011FFF" w:rsidRPr="002A1853">
        <w:rPr>
          <w:rFonts w:ascii="Arial" w:hAnsi="Arial" w:cs="Arial"/>
          <w:color w:val="000000"/>
          <w:sz w:val="24"/>
          <w:szCs w:val="24"/>
        </w:rPr>
        <w:t xml:space="preserve"> clínica de atención al recién nacido. Guía para profesionales de salud. 2013</w:t>
      </w:r>
      <w:r w:rsidRPr="002A1853">
        <w:rPr>
          <w:rFonts w:ascii="Arial" w:hAnsi="Arial" w:cs="Arial"/>
          <w:color w:val="000000"/>
          <w:sz w:val="24"/>
          <w:szCs w:val="24"/>
        </w:rPr>
        <w:t>.</w:t>
      </w:r>
    </w:p>
    <w:p w:rsidR="00011FFF" w:rsidRPr="002A1853" w:rsidRDefault="00011FFF" w:rsidP="002A1853">
      <w:pPr>
        <w:pStyle w:val="Prrafodelista"/>
        <w:numPr>
          <w:ilvl w:val="0"/>
          <w:numId w:val="19"/>
        </w:numPr>
        <w:autoSpaceDE w:val="0"/>
        <w:autoSpaceDN w:val="0"/>
        <w:adjustRightInd w:val="0"/>
        <w:spacing w:after="0" w:line="276" w:lineRule="auto"/>
        <w:jc w:val="both"/>
        <w:rPr>
          <w:rFonts w:ascii="Arial" w:hAnsi="Arial" w:cs="Arial"/>
          <w:color w:val="000000"/>
          <w:sz w:val="24"/>
          <w:szCs w:val="24"/>
        </w:rPr>
      </w:pPr>
      <w:r w:rsidRPr="002A1853">
        <w:rPr>
          <w:rFonts w:ascii="Arial" w:hAnsi="Arial" w:cs="Arial"/>
          <w:color w:val="000000"/>
          <w:sz w:val="24"/>
          <w:szCs w:val="24"/>
        </w:rPr>
        <w:t xml:space="preserve">MINISTERIO DE SALUD. Guías de Práctica Clínica para la prevención, detección temprana y tratamiento de las complicaciones del embarazo, parto o puerperio. </w:t>
      </w:r>
    </w:p>
    <w:p w:rsidR="00011FFF" w:rsidRPr="002A1853" w:rsidRDefault="00EF1873" w:rsidP="002A1853">
      <w:pPr>
        <w:pStyle w:val="Prrafodelista"/>
        <w:numPr>
          <w:ilvl w:val="0"/>
          <w:numId w:val="19"/>
        </w:numPr>
        <w:autoSpaceDE w:val="0"/>
        <w:autoSpaceDN w:val="0"/>
        <w:adjustRightInd w:val="0"/>
        <w:spacing w:after="0" w:line="276" w:lineRule="auto"/>
        <w:jc w:val="both"/>
        <w:rPr>
          <w:rFonts w:ascii="Arial" w:hAnsi="Arial" w:cs="Arial"/>
          <w:sz w:val="24"/>
          <w:szCs w:val="24"/>
        </w:rPr>
      </w:pPr>
      <w:r w:rsidRPr="002A1853">
        <w:rPr>
          <w:rFonts w:ascii="Arial" w:hAnsi="Arial" w:cs="Arial"/>
          <w:color w:val="000000"/>
          <w:sz w:val="24"/>
          <w:szCs w:val="24"/>
        </w:rPr>
        <w:t>ESE CLÍNICA DE MATERNIDAD RAFAEL CALVO. Protocolos médicos. Atención</w:t>
      </w:r>
      <w:r w:rsidR="00011FFF" w:rsidRPr="002A1853">
        <w:rPr>
          <w:rFonts w:ascii="Arial" w:hAnsi="Arial" w:cs="Arial"/>
          <w:color w:val="000000"/>
          <w:sz w:val="24"/>
          <w:szCs w:val="24"/>
        </w:rPr>
        <w:t xml:space="preserve"> </w:t>
      </w:r>
      <w:r w:rsidRPr="002A1853">
        <w:rPr>
          <w:rFonts w:ascii="Arial" w:hAnsi="Arial" w:cs="Arial"/>
          <w:color w:val="000000"/>
          <w:sz w:val="24"/>
          <w:szCs w:val="24"/>
        </w:rPr>
        <w:t xml:space="preserve">del parto. </w:t>
      </w:r>
    </w:p>
    <w:p w:rsidR="003A1B60" w:rsidRPr="002A1853" w:rsidRDefault="003A1B60" w:rsidP="002A1853">
      <w:pPr>
        <w:pStyle w:val="Prrafodelista"/>
        <w:numPr>
          <w:ilvl w:val="0"/>
          <w:numId w:val="19"/>
        </w:numPr>
        <w:autoSpaceDE w:val="0"/>
        <w:autoSpaceDN w:val="0"/>
        <w:adjustRightInd w:val="0"/>
        <w:spacing w:after="0" w:line="276" w:lineRule="auto"/>
        <w:jc w:val="both"/>
        <w:rPr>
          <w:rFonts w:ascii="Arial" w:hAnsi="Arial" w:cs="Arial"/>
          <w:sz w:val="24"/>
          <w:szCs w:val="24"/>
        </w:rPr>
      </w:pPr>
      <w:r w:rsidRPr="002A1853">
        <w:rPr>
          <w:rFonts w:ascii="Arial" w:hAnsi="Arial" w:cs="Arial"/>
          <w:color w:val="000000"/>
          <w:sz w:val="24"/>
          <w:szCs w:val="24"/>
        </w:rPr>
        <w:t>MINISTERIO DE SALUD. Norma técnica para la atención del parto.</w:t>
      </w:r>
    </w:p>
    <w:p w:rsidR="00011FFF" w:rsidRPr="002A1853" w:rsidRDefault="00011FFF" w:rsidP="002A1853">
      <w:pPr>
        <w:pStyle w:val="Prrafodelista"/>
        <w:numPr>
          <w:ilvl w:val="0"/>
          <w:numId w:val="19"/>
        </w:numPr>
        <w:autoSpaceDE w:val="0"/>
        <w:autoSpaceDN w:val="0"/>
        <w:adjustRightInd w:val="0"/>
        <w:spacing w:after="0" w:line="276" w:lineRule="auto"/>
        <w:jc w:val="both"/>
        <w:rPr>
          <w:rFonts w:ascii="Arial" w:hAnsi="Arial" w:cs="Arial"/>
          <w:sz w:val="24"/>
          <w:szCs w:val="24"/>
        </w:rPr>
      </w:pPr>
      <w:r w:rsidRPr="002A1853">
        <w:rPr>
          <w:rFonts w:ascii="Arial" w:hAnsi="Arial" w:cs="Arial"/>
          <w:sz w:val="24"/>
          <w:szCs w:val="24"/>
        </w:rPr>
        <w:t>http://www.enfermerapediatricasevilla.es/</w:t>
      </w:r>
    </w:p>
    <w:p w:rsidR="00011FFF" w:rsidRPr="002A1853" w:rsidRDefault="00011FFF" w:rsidP="002A1853">
      <w:pPr>
        <w:pStyle w:val="Prrafodelista"/>
        <w:numPr>
          <w:ilvl w:val="0"/>
          <w:numId w:val="19"/>
        </w:numPr>
        <w:autoSpaceDE w:val="0"/>
        <w:autoSpaceDN w:val="0"/>
        <w:adjustRightInd w:val="0"/>
        <w:spacing w:after="0" w:line="276" w:lineRule="auto"/>
        <w:jc w:val="both"/>
        <w:rPr>
          <w:rFonts w:ascii="Arial" w:hAnsi="Arial" w:cs="Arial"/>
          <w:sz w:val="24"/>
          <w:szCs w:val="24"/>
        </w:rPr>
      </w:pPr>
      <w:r w:rsidRPr="002A1853">
        <w:rPr>
          <w:rFonts w:ascii="Arial" w:hAnsi="Arial" w:cs="Arial"/>
          <w:sz w:val="24"/>
          <w:szCs w:val="24"/>
        </w:rPr>
        <w:t>Jairo Amaya Guio. Puerperio y lactancia materna</w:t>
      </w:r>
    </w:p>
    <w:p w:rsidR="00573EEF" w:rsidRDefault="00573EEF" w:rsidP="002A1853">
      <w:pPr>
        <w:spacing w:line="276" w:lineRule="auto"/>
        <w:jc w:val="both"/>
        <w:rPr>
          <w:rFonts w:ascii="Arial" w:hAnsi="Arial" w:cs="Arial"/>
          <w:sz w:val="24"/>
          <w:szCs w:val="24"/>
        </w:rPr>
      </w:pPr>
    </w:p>
    <w:p w:rsidR="002A1853" w:rsidRDefault="002A1853" w:rsidP="002A1853">
      <w:pPr>
        <w:spacing w:line="276" w:lineRule="auto"/>
        <w:jc w:val="both"/>
        <w:rPr>
          <w:rFonts w:ascii="Arial" w:hAnsi="Arial" w:cs="Arial"/>
          <w:sz w:val="24"/>
          <w:szCs w:val="24"/>
        </w:rPr>
      </w:pPr>
    </w:p>
    <w:p w:rsidR="002A1853" w:rsidRDefault="002A1853" w:rsidP="002A1853">
      <w:pPr>
        <w:spacing w:line="276" w:lineRule="auto"/>
        <w:jc w:val="both"/>
        <w:rPr>
          <w:rFonts w:ascii="Arial" w:hAnsi="Arial" w:cs="Arial"/>
          <w:sz w:val="24"/>
          <w:szCs w:val="24"/>
        </w:rPr>
      </w:pPr>
    </w:p>
    <w:p w:rsidR="002A1853" w:rsidRDefault="002A1853" w:rsidP="002A1853">
      <w:pPr>
        <w:spacing w:line="276" w:lineRule="auto"/>
        <w:jc w:val="both"/>
        <w:rPr>
          <w:rFonts w:ascii="Arial" w:hAnsi="Arial" w:cs="Arial"/>
          <w:sz w:val="24"/>
          <w:szCs w:val="24"/>
        </w:rPr>
      </w:pPr>
    </w:p>
    <w:p w:rsidR="002A1853" w:rsidRDefault="002A1853" w:rsidP="002A1853">
      <w:pPr>
        <w:spacing w:line="276" w:lineRule="auto"/>
        <w:jc w:val="both"/>
        <w:rPr>
          <w:rFonts w:ascii="Arial" w:hAnsi="Arial" w:cs="Arial"/>
          <w:sz w:val="24"/>
          <w:szCs w:val="24"/>
        </w:rPr>
      </w:pPr>
    </w:p>
    <w:p w:rsidR="002A1853" w:rsidRDefault="002A1853" w:rsidP="002A1853">
      <w:pPr>
        <w:spacing w:line="276" w:lineRule="auto"/>
        <w:jc w:val="both"/>
        <w:rPr>
          <w:rFonts w:ascii="Arial" w:hAnsi="Arial" w:cs="Arial"/>
          <w:sz w:val="24"/>
          <w:szCs w:val="24"/>
        </w:rPr>
      </w:pPr>
    </w:p>
    <w:p w:rsidR="002A1853" w:rsidRDefault="002A1853" w:rsidP="002A1853">
      <w:pPr>
        <w:spacing w:line="276" w:lineRule="auto"/>
        <w:jc w:val="both"/>
        <w:rPr>
          <w:rFonts w:ascii="Arial" w:hAnsi="Arial" w:cs="Arial"/>
          <w:sz w:val="24"/>
          <w:szCs w:val="24"/>
        </w:rPr>
      </w:pPr>
    </w:p>
    <w:p w:rsidR="002A1853" w:rsidRDefault="002A1853" w:rsidP="002A1853">
      <w:pPr>
        <w:spacing w:line="276" w:lineRule="auto"/>
        <w:jc w:val="both"/>
        <w:rPr>
          <w:rFonts w:ascii="Arial" w:hAnsi="Arial" w:cs="Arial"/>
          <w:sz w:val="24"/>
          <w:szCs w:val="24"/>
        </w:rPr>
      </w:pPr>
    </w:p>
    <w:p w:rsidR="002A1853" w:rsidRDefault="002A1853" w:rsidP="002A1853">
      <w:pPr>
        <w:spacing w:line="276" w:lineRule="auto"/>
        <w:jc w:val="both"/>
        <w:rPr>
          <w:rFonts w:ascii="Arial" w:hAnsi="Arial" w:cs="Arial"/>
          <w:sz w:val="24"/>
          <w:szCs w:val="24"/>
        </w:rPr>
      </w:pPr>
    </w:p>
    <w:p w:rsidR="002A1853" w:rsidRDefault="002A1853" w:rsidP="002A1853">
      <w:pPr>
        <w:spacing w:line="276" w:lineRule="auto"/>
        <w:jc w:val="both"/>
        <w:rPr>
          <w:rFonts w:ascii="Arial" w:hAnsi="Arial" w:cs="Arial"/>
          <w:sz w:val="24"/>
          <w:szCs w:val="24"/>
        </w:rPr>
      </w:pPr>
    </w:p>
    <w:p w:rsidR="002A1853" w:rsidRPr="002A1853" w:rsidRDefault="002A1853" w:rsidP="002A1853">
      <w:pPr>
        <w:pStyle w:val="Ttulo1"/>
        <w:numPr>
          <w:ilvl w:val="0"/>
          <w:numId w:val="25"/>
        </w:numPr>
        <w:jc w:val="both"/>
      </w:pPr>
      <w:bookmarkStart w:id="12" w:name="_Toc483476632"/>
      <w:bookmarkStart w:id="13" w:name="_Toc515271418"/>
      <w:bookmarkStart w:id="14" w:name="_Toc517273889"/>
      <w:bookmarkStart w:id="15" w:name="_Toc520361572"/>
      <w:bookmarkStart w:id="16" w:name="_Toc524965314"/>
      <w:bookmarkStart w:id="17" w:name="_Toc525025150"/>
      <w:r w:rsidRPr="002A1853">
        <w:t>CONTROL DE REVISIONES Y CAMBIOS DEL DOCUMENTO</w:t>
      </w:r>
      <w:bookmarkEnd w:id="12"/>
      <w:bookmarkEnd w:id="13"/>
      <w:bookmarkEnd w:id="14"/>
      <w:bookmarkEnd w:id="15"/>
      <w:bookmarkEnd w:id="16"/>
      <w:bookmarkEnd w:id="17"/>
    </w:p>
    <w:p w:rsidR="002A1853" w:rsidRPr="008F0BE5" w:rsidRDefault="002A1853" w:rsidP="002A1853">
      <w:pPr>
        <w:ind w:right="-400"/>
        <w:rPr>
          <w:rFonts w:ascii="Arial" w:hAnsi="Arial" w:cs="Arial"/>
          <w:color w:val="000000" w:themeColor="text1"/>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3118"/>
        <w:gridCol w:w="3402"/>
      </w:tblGrid>
      <w:tr w:rsidR="002A1853" w:rsidRPr="008F0BE5" w:rsidTr="007156AE">
        <w:trPr>
          <w:trHeight w:val="242"/>
        </w:trPr>
        <w:tc>
          <w:tcPr>
            <w:tcW w:w="2836" w:type="dxa"/>
            <w:shd w:val="clear" w:color="auto" w:fill="C6D9F1"/>
          </w:tcPr>
          <w:p w:rsidR="002A1853" w:rsidRPr="008B15E4" w:rsidRDefault="002A1853" w:rsidP="007156AE">
            <w:pPr>
              <w:ind w:right="-108"/>
              <w:jc w:val="center"/>
              <w:rPr>
                <w:rFonts w:ascii="Arial" w:hAnsi="Arial" w:cs="Arial"/>
                <w:b/>
                <w:color w:val="000000" w:themeColor="text1"/>
                <w:szCs w:val="20"/>
              </w:rPr>
            </w:pPr>
            <w:r w:rsidRPr="008B15E4">
              <w:rPr>
                <w:rFonts w:ascii="Arial" w:hAnsi="Arial" w:cs="Arial"/>
                <w:b/>
                <w:color w:val="000000" w:themeColor="text1"/>
                <w:szCs w:val="20"/>
              </w:rPr>
              <w:t>ELABORÓ</w:t>
            </w:r>
          </w:p>
        </w:tc>
        <w:tc>
          <w:tcPr>
            <w:tcW w:w="3118" w:type="dxa"/>
            <w:shd w:val="clear" w:color="auto" w:fill="C6D9F1"/>
          </w:tcPr>
          <w:p w:rsidR="002A1853" w:rsidRPr="008B15E4" w:rsidRDefault="002A1853" w:rsidP="007156AE">
            <w:pPr>
              <w:ind w:right="-108"/>
              <w:jc w:val="center"/>
              <w:rPr>
                <w:rFonts w:ascii="Arial" w:hAnsi="Arial" w:cs="Arial"/>
                <w:b/>
                <w:color w:val="000000" w:themeColor="text1"/>
                <w:szCs w:val="20"/>
              </w:rPr>
            </w:pPr>
            <w:r w:rsidRPr="008B15E4">
              <w:rPr>
                <w:rFonts w:ascii="Arial" w:hAnsi="Arial" w:cs="Arial"/>
                <w:b/>
                <w:color w:val="000000" w:themeColor="text1"/>
                <w:szCs w:val="20"/>
              </w:rPr>
              <w:t>REVISO</w:t>
            </w:r>
          </w:p>
        </w:tc>
        <w:tc>
          <w:tcPr>
            <w:tcW w:w="3402" w:type="dxa"/>
            <w:shd w:val="clear" w:color="auto" w:fill="C6D9F1"/>
          </w:tcPr>
          <w:p w:rsidR="002A1853" w:rsidRPr="008B15E4" w:rsidRDefault="002A1853" w:rsidP="007156AE">
            <w:pPr>
              <w:ind w:right="-108"/>
              <w:jc w:val="center"/>
              <w:rPr>
                <w:rFonts w:ascii="Arial" w:hAnsi="Arial" w:cs="Arial"/>
                <w:b/>
                <w:color w:val="000000" w:themeColor="text1"/>
                <w:szCs w:val="20"/>
              </w:rPr>
            </w:pPr>
            <w:r w:rsidRPr="008B15E4">
              <w:rPr>
                <w:rFonts w:ascii="Arial" w:hAnsi="Arial" w:cs="Arial"/>
                <w:b/>
                <w:color w:val="000000" w:themeColor="text1"/>
                <w:szCs w:val="20"/>
              </w:rPr>
              <w:t>APROBO</w:t>
            </w:r>
          </w:p>
        </w:tc>
      </w:tr>
      <w:tr w:rsidR="002A1853" w:rsidRPr="008F0BE5" w:rsidTr="007156AE">
        <w:trPr>
          <w:trHeight w:val="635"/>
        </w:trPr>
        <w:tc>
          <w:tcPr>
            <w:tcW w:w="2836" w:type="dxa"/>
          </w:tcPr>
          <w:p w:rsidR="002A1853" w:rsidRDefault="002A1853" w:rsidP="007156AE">
            <w:pPr>
              <w:spacing w:after="0"/>
              <w:ind w:right="-400"/>
              <w:jc w:val="center"/>
              <w:rPr>
                <w:rFonts w:ascii="Arial" w:hAnsi="Arial" w:cs="Arial"/>
                <w:b/>
                <w:color w:val="000000" w:themeColor="text1"/>
                <w:szCs w:val="16"/>
              </w:rPr>
            </w:pPr>
          </w:p>
          <w:p w:rsidR="002A1853" w:rsidRDefault="002A1853" w:rsidP="007156AE">
            <w:pPr>
              <w:spacing w:after="0"/>
              <w:ind w:right="-400"/>
              <w:jc w:val="center"/>
              <w:rPr>
                <w:rFonts w:ascii="Arial" w:hAnsi="Arial" w:cs="Arial"/>
                <w:b/>
                <w:color w:val="000000" w:themeColor="text1"/>
                <w:szCs w:val="16"/>
              </w:rPr>
            </w:pPr>
          </w:p>
          <w:p w:rsidR="002A1853" w:rsidRDefault="002A1853" w:rsidP="007156AE">
            <w:pPr>
              <w:spacing w:after="0"/>
              <w:ind w:right="-400"/>
              <w:jc w:val="center"/>
              <w:rPr>
                <w:rFonts w:ascii="Arial" w:hAnsi="Arial" w:cs="Arial"/>
                <w:b/>
                <w:color w:val="000000" w:themeColor="text1"/>
                <w:szCs w:val="16"/>
              </w:rPr>
            </w:pPr>
          </w:p>
          <w:p w:rsidR="002A1853" w:rsidRDefault="002A1853" w:rsidP="007156AE">
            <w:pPr>
              <w:spacing w:after="0"/>
              <w:ind w:right="-400"/>
              <w:jc w:val="center"/>
              <w:rPr>
                <w:rFonts w:ascii="Arial" w:hAnsi="Arial" w:cs="Arial"/>
                <w:b/>
                <w:color w:val="000000" w:themeColor="text1"/>
                <w:szCs w:val="16"/>
              </w:rPr>
            </w:pPr>
          </w:p>
          <w:p w:rsidR="002A1853" w:rsidRDefault="002A1853" w:rsidP="007156AE">
            <w:pPr>
              <w:spacing w:after="0"/>
              <w:ind w:right="-400"/>
              <w:jc w:val="center"/>
              <w:rPr>
                <w:rFonts w:ascii="Arial" w:hAnsi="Arial" w:cs="Arial"/>
                <w:b/>
                <w:color w:val="000000" w:themeColor="text1"/>
                <w:szCs w:val="16"/>
              </w:rPr>
            </w:pPr>
          </w:p>
          <w:p w:rsidR="002A1853" w:rsidRDefault="002A1853" w:rsidP="007156AE">
            <w:pPr>
              <w:spacing w:after="0"/>
              <w:ind w:right="-400"/>
              <w:jc w:val="center"/>
              <w:rPr>
                <w:rFonts w:ascii="Arial" w:hAnsi="Arial" w:cs="Arial"/>
                <w:b/>
                <w:color w:val="000000" w:themeColor="text1"/>
                <w:szCs w:val="16"/>
              </w:rPr>
            </w:pPr>
          </w:p>
          <w:p w:rsidR="002A1853" w:rsidRDefault="002A1853" w:rsidP="007156AE">
            <w:pPr>
              <w:spacing w:after="0"/>
              <w:ind w:right="-400"/>
              <w:jc w:val="center"/>
              <w:rPr>
                <w:rFonts w:ascii="Arial" w:hAnsi="Arial" w:cs="Arial"/>
                <w:b/>
                <w:color w:val="000000" w:themeColor="text1"/>
                <w:szCs w:val="16"/>
              </w:rPr>
            </w:pPr>
          </w:p>
          <w:p w:rsidR="002A1853" w:rsidRDefault="002A1853" w:rsidP="007156AE">
            <w:pPr>
              <w:spacing w:after="0"/>
              <w:ind w:right="-400"/>
              <w:jc w:val="center"/>
              <w:rPr>
                <w:rFonts w:ascii="Arial" w:hAnsi="Arial" w:cs="Arial"/>
                <w:b/>
                <w:color w:val="000000" w:themeColor="text1"/>
                <w:szCs w:val="16"/>
              </w:rPr>
            </w:pPr>
          </w:p>
          <w:p w:rsidR="002A1853" w:rsidRPr="004A6000" w:rsidRDefault="002A1853" w:rsidP="007156AE">
            <w:pPr>
              <w:spacing w:after="0"/>
              <w:ind w:left="-108" w:right="-108"/>
              <w:jc w:val="center"/>
              <w:rPr>
                <w:rFonts w:ascii="Arial" w:hAnsi="Arial" w:cs="Arial"/>
                <w:b/>
                <w:color w:val="000000" w:themeColor="text1"/>
                <w:szCs w:val="30"/>
              </w:rPr>
            </w:pPr>
            <w:r w:rsidRPr="004A6000">
              <w:rPr>
                <w:rFonts w:ascii="Arial" w:hAnsi="Arial" w:cs="Arial"/>
                <w:b/>
                <w:color w:val="000000" w:themeColor="text1"/>
                <w:szCs w:val="30"/>
              </w:rPr>
              <w:t>Diana Vivic</w:t>
            </w:r>
          </w:p>
          <w:p w:rsidR="002A1853" w:rsidRPr="003100CC" w:rsidRDefault="002A1853" w:rsidP="007156AE">
            <w:pPr>
              <w:spacing w:after="0"/>
              <w:ind w:left="-108" w:right="-108"/>
              <w:jc w:val="center"/>
              <w:rPr>
                <w:rFonts w:ascii="Arial" w:hAnsi="Arial" w:cs="Arial"/>
                <w:color w:val="000000" w:themeColor="text1"/>
                <w:szCs w:val="30"/>
              </w:rPr>
            </w:pPr>
            <w:r>
              <w:rPr>
                <w:rFonts w:ascii="Arial" w:hAnsi="Arial" w:cs="Arial"/>
                <w:color w:val="000000" w:themeColor="text1"/>
                <w:szCs w:val="30"/>
              </w:rPr>
              <w:t>Enfermera</w:t>
            </w:r>
          </w:p>
        </w:tc>
        <w:tc>
          <w:tcPr>
            <w:tcW w:w="3118" w:type="dxa"/>
          </w:tcPr>
          <w:p w:rsidR="002A1853" w:rsidRPr="003100CC" w:rsidRDefault="002A1853" w:rsidP="007156AE">
            <w:pPr>
              <w:spacing w:after="0"/>
              <w:ind w:right="-400"/>
              <w:jc w:val="center"/>
              <w:rPr>
                <w:rFonts w:ascii="Arial" w:hAnsi="Arial" w:cs="Arial"/>
                <w:b/>
                <w:color w:val="000000" w:themeColor="text1"/>
                <w:szCs w:val="16"/>
              </w:rPr>
            </w:pPr>
          </w:p>
          <w:p w:rsidR="002A1853" w:rsidRDefault="002A1853" w:rsidP="007156AE">
            <w:pPr>
              <w:spacing w:after="0"/>
              <w:ind w:right="-400"/>
              <w:rPr>
                <w:rFonts w:ascii="Arial" w:hAnsi="Arial" w:cs="Arial"/>
                <w:b/>
                <w:color w:val="000000" w:themeColor="text1"/>
                <w:szCs w:val="16"/>
              </w:rPr>
            </w:pPr>
            <w:r>
              <w:rPr>
                <w:rFonts w:ascii="Arial" w:hAnsi="Arial" w:cs="Arial"/>
                <w:b/>
                <w:color w:val="000000" w:themeColor="text1"/>
                <w:szCs w:val="16"/>
              </w:rPr>
              <w:t xml:space="preserve"> </w:t>
            </w:r>
          </w:p>
          <w:p w:rsidR="002A1853" w:rsidRDefault="002A1853" w:rsidP="007156AE">
            <w:pPr>
              <w:spacing w:after="0"/>
              <w:ind w:right="-400"/>
              <w:rPr>
                <w:rFonts w:ascii="Arial" w:hAnsi="Arial" w:cs="Arial"/>
                <w:b/>
                <w:color w:val="000000" w:themeColor="text1"/>
                <w:szCs w:val="16"/>
              </w:rPr>
            </w:pPr>
          </w:p>
          <w:p w:rsidR="002A1853" w:rsidRDefault="002A1853" w:rsidP="007156AE">
            <w:pPr>
              <w:spacing w:after="0"/>
              <w:ind w:right="-400"/>
              <w:rPr>
                <w:rFonts w:ascii="Arial" w:hAnsi="Arial" w:cs="Arial"/>
                <w:b/>
                <w:color w:val="000000" w:themeColor="text1"/>
                <w:szCs w:val="16"/>
              </w:rPr>
            </w:pPr>
          </w:p>
          <w:p w:rsidR="002A1853" w:rsidRDefault="002A1853" w:rsidP="007156AE">
            <w:pPr>
              <w:spacing w:after="0"/>
              <w:ind w:right="-400"/>
              <w:rPr>
                <w:rFonts w:ascii="Arial" w:hAnsi="Arial" w:cs="Arial"/>
                <w:b/>
                <w:color w:val="000000" w:themeColor="text1"/>
                <w:szCs w:val="16"/>
              </w:rPr>
            </w:pPr>
          </w:p>
          <w:p w:rsidR="002A1853" w:rsidRDefault="002A1853" w:rsidP="007156AE">
            <w:pPr>
              <w:spacing w:after="0"/>
              <w:ind w:right="-400"/>
              <w:rPr>
                <w:rFonts w:ascii="Arial" w:hAnsi="Arial" w:cs="Arial"/>
                <w:b/>
                <w:color w:val="000000" w:themeColor="text1"/>
                <w:szCs w:val="16"/>
              </w:rPr>
            </w:pPr>
          </w:p>
          <w:p w:rsidR="002A1853" w:rsidRDefault="002A1853" w:rsidP="007156AE">
            <w:pPr>
              <w:spacing w:after="0"/>
              <w:ind w:right="-400"/>
              <w:rPr>
                <w:rFonts w:ascii="Arial" w:hAnsi="Arial" w:cs="Arial"/>
                <w:b/>
                <w:color w:val="000000" w:themeColor="text1"/>
                <w:szCs w:val="16"/>
              </w:rPr>
            </w:pPr>
          </w:p>
          <w:p w:rsidR="002A1853" w:rsidRDefault="002A1853" w:rsidP="007156AE">
            <w:pPr>
              <w:spacing w:after="0"/>
              <w:ind w:left="-108" w:right="-108"/>
              <w:jc w:val="center"/>
              <w:rPr>
                <w:rFonts w:ascii="Arial" w:hAnsi="Arial" w:cs="Arial"/>
                <w:b/>
                <w:color w:val="000000" w:themeColor="text1"/>
                <w:szCs w:val="16"/>
              </w:rPr>
            </w:pPr>
          </w:p>
          <w:p w:rsidR="002A1853" w:rsidRDefault="002A1853" w:rsidP="007156AE">
            <w:pPr>
              <w:spacing w:after="0"/>
              <w:ind w:left="-108" w:right="-108"/>
              <w:jc w:val="center"/>
              <w:rPr>
                <w:rFonts w:ascii="Arial" w:hAnsi="Arial" w:cs="Arial"/>
                <w:b/>
                <w:color w:val="000000" w:themeColor="text1"/>
                <w:szCs w:val="16"/>
              </w:rPr>
            </w:pPr>
            <w:r>
              <w:rPr>
                <w:rFonts w:ascii="Arial" w:hAnsi="Arial" w:cs="Arial"/>
                <w:b/>
                <w:color w:val="000000" w:themeColor="text1"/>
                <w:szCs w:val="16"/>
              </w:rPr>
              <w:t>Claudia Y. Vanegas</w:t>
            </w:r>
          </w:p>
          <w:p w:rsidR="002A1853" w:rsidRPr="003100CC" w:rsidRDefault="002A1853" w:rsidP="007156AE">
            <w:pPr>
              <w:spacing w:after="0"/>
              <w:ind w:left="-108" w:right="-108"/>
              <w:jc w:val="center"/>
              <w:rPr>
                <w:rFonts w:ascii="Arial" w:hAnsi="Arial" w:cs="Arial"/>
                <w:color w:val="000000" w:themeColor="text1"/>
                <w:szCs w:val="16"/>
              </w:rPr>
            </w:pPr>
            <w:r w:rsidRPr="008B15E4">
              <w:rPr>
                <w:rFonts w:ascii="Arial" w:hAnsi="Arial" w:cs="Arial"/>
                <w:color w:val="000000" w:themeColor="text1"/>
                <w:szCs w:val="16"/>
              </w:rPr>
              <w:t>Asesora de Gerencia</w:t>
            </w:r>
          </w:p>
        </w:tc>
        <w:tc>
          <w:tcPr>
            <w:tcW w:w="3402" w:type="dxa"/>
          </w:tcPr>
          <w:p w:rsidR="002A1853" w:rsidRDefault="002A1853" w:rsidP="007156AE">
            <w:pPr>
              <w:spacing w:after="0"/>
              <w:ind w:right="-400"/>
              <w:rPr>
                <w:rFonts w:ascii="Arial" w:hAnsi="Arial" w:cs="Arial"/>
                <w:b/>
                <w:color w:val="000000" w:themeColor="text1"/>
                <w:szCs w:val="16"/>
              </w:rPr>
            </w:pPr>
          </w:p>
          <w:p w:rsidR="002A1853" w:rsidRDefault="002A1853" w:rsidP="007156AE">
            <w:pPr>
              <w:spacing w:after="0"/>
              <w:ind w:right="-400"/>
              <w:rPr>
                <w:rFonts w:ascii="Arial" w:hAnsi="Arial" w:cs="Arial"/>
                <w:b/>
                <w:color w:val="000000" w:themeColor="text1"/>
                <w:szCs w:val="16"/>
              </w:rPr>
            </w:pPr>
          </w:p>
          <w:p w:rsidR="002A1853" w:rsidRDefault="002A1853" w:rsidP="007156AE">
            <w:pPr>
              <w:spacing w:after="0"/>
              <w:ind w:right="-400"/>
              <w:rPr>
                <w:rFonts w:ascii="Arial" w:hAnsi="Arial" w:cs="Arial"/>
                <w:b/>
                <w:color w:val="000000" w:themeColor="text1"/>
                <w:szCs w:val="16"/>
              </w:rPr>
            </w:pPr>
          </w:p>
          <w:p w:rsidR="002A1853" w:rsidRDefault="002A1853" w:rsidP="007156AE">
            <w:pPr>
              <w:spacing w:after="0"/>
              <w:ind w:right="-400"/>
              <w:rPr>
                <w:rFonts w:ascii="Arial" w:hAnsi="Arial" w:cs="Arial"/>
                <w:b/>
                <w:color w:val="000000" w:themeColor="text1"/>
                <w:szCs w:val="16"/>
              </w:rPr>
            </w:pPr>
          </w:p>
          <w:p w:rsidR="002A1853" w:rsidRDefault="002A1853" w:rsidP="007156AE">
            <w:pPr>
              <w:spacing w:after="0"/>
              <w:ind w:right="-400"/>
              <w:rPr>
                <w:rFonts w:ascii="Arial" w:hAnsi="Arial" w:cs="Arial"/>
                <w:b/>
                <w:color w:val="000000" w:themeColor="text1"/>
                <w:szCs w:val="16"/>
              </w:rPr>
            </w:pPr>
          </w:p>
          <w:p w:rsidR="002A1853" w:rsidRDefault="002A1853" w:rsidP="007156AE">
            <w:pPr>
              <w:spacing w:after="0"/>
              <w:ind w:right="-400"/>
              <w:rPr>
                <w:rFonts w:ascii="Arial" w:hAnsi="Arial" w:cs="Arial"/>
                <w:b/>
                <w:color w:val="000000" w:themeColor="text1"/>
                <w:szCs w:val="16"/>
              </w:rPr>
            </w:pPr>
          </w:p>
          <w:p w:rsidR="002A1853" w:rsidRPr="003100CC" w:rsidRDefault="002A1853" w:rsidP="007156AE">
            <w:pPr>
              <w:spacing w:after="0"/>
              <w:ind w:right="-400"/>
              <w:rPr>
                <w:rFonts w:ascii="Arial" w:hAnsi="Arial" w:cs="Arial"/>
                <w:b/>
                <w:color w:val="000000" w:themeColor="text1"/>
                <w:szCs w:val="16"/>
              </w:rPr>
            </w:pPr>
          </w:p>
          <w:p w:rsidR="002A1853" w:rsidRPr="003100CC" w:rsidRDefault="002A1853" w:rsidP="007156AE">
            <w:pPr>
              <w:spacing w:after="0"/>
              <w:ind w:right="-400"/>
              <w:jc w:val="center"/>
              <w:rPr>
                <w:rFonts w:ascii="Arial" w:hAnsi="Arial" w:cs="Arial"/>
                <w:b/>
                <w:color w:val="000000" w:themeColor="text1"/>
                <w:szCs w:val="16"/>
              </w:rPr>
            </w:pPr>
          </w:p>
          <w:p w:rsidR="002A1853" w:rsidRPr="003100CC" w:rsidRDefault="002A1853" w:rsidP="007156AE">
            <w:pPr>
              <w:spacing w:after="0"/>
              <w:ind w:right="-400"/>
              <w:rPr>
                <w:rFonts w:ascii="Arial" w:hAnsi="Arial" w:cs="Arial"/>
                <w:b/>
                <w:color w:val="000000" w:themeColor="text1"/>
                <w:szCs w:val="16"/>
              </w:rPr>
            </w:pPr>
            <w:r>
              <w:rPr>
                <w:rFonts w:ascii="Arial" w:hAnsi="Arial" w:cs="Arial"/>
                <w:b/>
                <w:color w:val="000000" w:themeColor="text1"/>
                <w:szCs w:val="16"/>
              </w:rPr>
              <w:t xml:space="preserve">      Cesar A. Jaramillo M.</w:t>
            </w:r>
          </w:p>
          <w:p w:rsidR="002A1853" w:rsidRPr="008F0BE5" w:rsidRDefault="002A1853" w:rsidP="007156AE">
            <w:pPr>
              <w:spacing w:after="0"/>
              <w:ind w:right="-400"/>
              <w:rPr>
                <w:rFonts w:ascii="Arial" w:hAnsi="Arial" w:cs="Arial"/>
                <w:b/>
                <w:color w:val="000000" w:themeColor="text1"/>
                <w:sz w:val="20"/>
                <w:szCs w:val="16"/>
              </w:rPr>
            </w:pPr>
            <w:r w:rsidRPr="003100CC">
              <w:rPr>
                <w:rFonts w:ascii="Arial" w:hAnsi="Arial" w:cs="Arial"/>
                <w:b/>
                <w:color w:val="000000" w:themeColor="text1"/>
                <w:szCs w:val="16"/>
              </w:rPr>
              <w:t xml:space="preserve">    </w:t>
            </w:r>
            <w:r>
              <w:rPr>
                <w:rFonts w:ascii="Arial" w:hAnsi="Arial" w:cs="Arial"/>
                <w:b/>
                <w:color w:val="000000" w:themeColor="text1"/>
                <w:szCs w:val="16"/>
              </w:rPr>
              <w:t xml:space="preserve">               </w:t>
            </w:r>
            <w:r>
              <w:rPr>
                <w:rFonts w:ascii="Arial" w:hAnsi="Arial" w:cs="Arial"/>
                <w:color w:val="000000" w:themeColor="text1"/>
                <w:szCs w:val="16"/>
              </w:rPr>
              <w:t>Gerente</w:t>
            </w:r>
          </w:p>
        </w:tc>
      </w:tr>
    </w:tbl>
    <w:p w:rsidR="002A1853" w:rsidRPr="008F0BE5" w:rsidRDefault="002A1853" w:rsidP="002A1853">
      <w:pPr>
        <w:ind w:right="-400"/>
        <w:rPr>
          <w:rFonts w:ascii="Arial" w:hAnsi="Arial" w:cs="Arial"/>
          <w:color w:val="000000" w:themeColor="text1"/>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694"/>
        <w:gridCol w:w="5386"/>
      </w:tblGrid>
      <w:tr w:rsidR="002A1853" w:rsidRPr="008F0BE5" w:rsidTr="007156AE">
        <w:trPr>
          <w:trHeight w:val="435"/>
        </w:trPr>
        <w:tc>
          <w:tcPr>
            <w:tcW w:w="1242" w:type="dxa"/>
            <w:shd w:val="clear" w:color="auto" w:fill="C6D9F1"/>
            <w:vAlign w:val="center"/>
          </w:tcPr>
          <w:p w:rsidR="002A1853" w:rsidRPr="008B15E4" w:rsidRDefault="002A1853" w:rsidP="007156AE">
            <w:pPr>
              <w:ind w:right="-108"/>
              <w:jc w:val="center"/>
              <w:rPr>
                <w:rFonts w:ascii="Arial" w:hAnsi="Arial" w:cs="Arial"/>
                <w:b/>
                <w:color w:val="000000" w:themeColor="text1"/>
                <w:sz w:val="18"/>
              </w:rPr>
            </w:pPr>
            <w:r w:rsidRPr="008B15E4">
              <w:rPr>
                <w:rFonts w:ascii="Arial" w:hAnsi="Arial" w:cs="Arial"/>
                <w:b/>
                <w:color w:val="000000" w:themeColor="text1"/>
                <w:sz w:val="18"/>
              </w:rPr>
              <w:t>VERSION</w:t>
            </w:r>
          </w:p>
        </w:tc>
        <w:tc>
          <w:tcPr>
            <w:tcW w:w="2694" w:type="dxa"/>
            <w:shd w:val="clear" w:color="auto" w:fill="C6D9F1"/>
            <w:vAlign w:val="center"/>
          </w:tcPr>
          <w:p w:rsidR="002A1853" w:rsidRPr="008B15E4" w:rsidRDefault="002A1853" w:rsidP="007156AE">
            <w:pPr>
              <w:ind w:right="-108"/>
              <w:jc w:val="center"/>
              <w:rPr>
                <w:rFonts w:ascii="Arial" w:hAnsi="Arial" w:cs="Arial"/>
                <w:b/>
                <w:color w:val="000000" w:themeColor="text1"/>
                <w:sz w:val="18"/>
              </w:rPr>
            </w:pPr>
            <w:r w:rsidRPr="008B15E4">
              <w:rPr>
                <w:rFonts w:ascii="Arial" w:hAnsi="Arial" w:cs="Arial"/>
                <w:b/>
                <w:color w:val="000000" w:themeColor="text1"/>
                <w:sz w:val="18"/>
              </w:rPr>
              <w:t>FECHA DE REVISION O ACTUALIZACION</w:t>
            </w:r>
          </w:p>
        </w:tc>
        <w:tc>
          <w:tcPr>
            <w:tcW w:w="5386" w:type="dxa"/>
            <w:shd w:val="clear" w:color="auto" w:fill="C6D9F1"/>
            <w:vAlign w:val="center"/>
          </w:tcPr>
          <w:p w:rsidR="002A1853" w:rsidRPr="008B15E4" w:rsidRDefault="002A1853" w:rsidP="007156AE">
            <w:pPr>
              <w:autoSpaceDE w:val="0"/>
              <w:autoSpaceDN w:val="0"/>
              <w:adjustRightInd w:val="0"/>
              <w:jc w:val="center"/>
              <w:rPr>
                <w:rFonts w:ascii="Arial" w:hAnsi="Arial" w:cs="Arial"/>
                <w:b/>
                <w:color w:val="000000" w:themeColor="text1"/>
                <w:sz w:val="18"/>
              </w:rPr>
            </w:pPr>
            <w:r w:rsidRPr="008B15E4">
              <w:rPr>
                <w:rFonts w:ascii="Arial" w:hAnsi="Arial" w:cs="Arial"/>
                <w:b/>
                <w:color w:val="000000" w:themeColor="text1"/>
                <w:sz w:val="18"/>
              </w:rPr>
              <w:t>DESCRIPCION GENERAL DEL CAMBIO REALIZADO</w:t>
            </w:r>
          </w:p>
        </w:tc>
      </w:tr>
      <w:tr w:rsidR="002A1853" w:rsidRPr="008F0BE5" w:rsidTr="007156AE">
        <w:trPr>
          <w:trHeight w:val="289"/>
        </w:trPr>
        <w:tc>
          <w:tcPr>
            <w:tcW w:w="1242" w:type="dxa"/>
            <w:vAlign w:val="center"/>
          </w:tcPr>
          <w:p w:rsidR="002A1853" w:rsidRPr="008F0BE5" w:rsidRDefault="002A1853" w:rsidP="007156AE">
            <w:pPr>
              <w:ind w:right="-400"/>
              <w:rPr>
                <w:rFonts w:ascii="Arial" w:hAnsi="Arial" w:cs="Arial"/>
                <w:color w:val="000000" w:themeColor="text1"/>
              </w:rPr>
            </w:pPr>
            <w:r>
              <w:rPr>
                <w:rFonts w:ascii="Arial" w:hAnsi="Arial" w:cs="Arial"/>
                <w:color w:val="000000" w:themeColor="text1"/>
              </w:rPr>
              <w:t xml:space="preserve">      </w:t>
            </w:r>
            <w:r w:rsidRPr="008F0BE5">
              <w:rPr>
                <w:rFonts w:ascii="Arial" w:hAnsi="Arial" w:cs="Arial"/>
                <w:color w:val="000000" w:themeColor="text1"/>
              </w:rPr>
              <w:t>1.0</w:t>
            </w:r>
          </w:p>
        </w:tc>
        <w:tc>
          <w:tcPr>
            <w:tcW w:w="2694" w:type="dxa"/>
            <w:vAlign w:val="center"/>
          </w:tcPr>
          <w:p w:rsidR="002A1853" w:rsidRPr="008F0BE5" w:rsidRDefault="000158FF" w:rsidP="007156AE">
            <w:pPr>
              <w:ind w:left="-108" w:right="-108"/>
              <w:jc w:val="center"/>
              <w:rPr>
                <w:rFonts w:ascii="Arial" w:hAnsi="Arial" w:cs="Arial"/>
                <w:color w:val="000000" w:themeColor="text1"/>
              </w:rPr>
            </w:pPr>
            <w:r>
              <w:rPr>
                <w:rFonts w:ascii="Arial" w:hAnsi="Arial" w:cs="Arial"/>
                <w:color w:val="000000" w:themeColor="text1"/>
              </w:rPr>
              <w:t>28/08/2018</w:t>
            </w:r>
          </w:p>
        </w:tc>
        <w:tc>
          <w:tcPr>
            <w:tcW w:w="5386" w:type="dxa"/>
            <w:vAlign w:val="center"/>
          </w:tcPr>
          <w:p w:rsidR="002A1853" w:rsidRPr="008F0BE5" w:rsidRDefault="002A1853" w:rsidP="007156AE">
            <w:pPr>
              <w:ind w:right="-108"/>
              <w:rPr>
                <w:rFonts w:ascii="Arial" w:hAnsi="Arial" w:cs="Arial"/>
                <w:color w:val="000000" w:themeColor="text1"/>
              </w:rPr>
            </w:pPr>
            <w:r w:rsidRPr="008F0BE5">
              <w:rPr>
                <w:rFonts w:ascii="Arial" w:hAnsi="Arial" w:cs="Arial"/>
                <w:color w:val="000000" w:themeColor="text1"/>
              </w:rPr>
              <w:t>Se creó por primera vez el documento</w:t>
            </w:r>
          </w:p>
        </w:tc>
      </w:tr>
    </w:tbl>
    <w:p w:rsidR="002A1853" w:rsidRDefault="002A1853" w:rsidP="002A1853">
      <w:pPr>
        <w:spacing w:line="276" w:lineRule="auto"/>
        <w:jc w:val="both"/>
        <w:rPr>
          <w:rFonts w:ascii="Arial" w:hAnsi="Arial" w:cs="Arial"/>
          <w:sz w:val="24"/>
          <w:szCs w:val="24"/>
        </w:rPr>
      </w:pPr>
    </w:p>
    <w:p w:rsidR="002A1853" w:rsidRPr="002A1853" w:rsidRDefault="002A1853" w:rsidP="002A1853">
      <w:pPr>
        <w:spacing w:line="276" w:lineRule="auto"/>
        <w:jc w:val="both"/>
        <w:rPr>
          <w:rFonts w:ascii="Arial" w:hAnsi="Arial" w:cs="Arial"/>
          <w:sz w:val="24"/>
          <w:szCs w:val="24"/>
        </w:rPr>
      </w:pPr>
      <w:bookmarkStart w:id="18" w:name="_GoBack"/>
      <w:bookmarkEnd w:id="18"/>
    </w:p>
    <w:sectPr w:rsidR="002A1853" w:rsidRPr="002A1853" w:rsidSect="002A1853">
      <w:headerReference w:type="default" r:id="rId14"/>
      <w:footerReference w:type="default" r:id="rId15"/>
      <w:pgSz w:w="12240" w:h="15840"/>
      <w:pgMar w:top="1417" w:right="1701" w:bottom="1417"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7B78" w:rsidRDefault="00717B78" w:rsidP="00EF1873">
      <w:pPr>
        <w:spacing w:after="0" w:line="240" w:lineRule="auto"/>
      </w:pPr>
      <w:r>
        <w:separator/>
      </w:r>
    </w:p>
  </w:endnote>
  <w:endnote w:type="continuationSeparator" w:id="0">
    <w:p w:rsidR="00717B78" w:rsidRDefault="00717B78" w:rsidP="00EF18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873" w:rsidRPr="002A1853" w:rsidRDefault="002A1853" w:rsidP="00EF1873">
    <w:pPr>
      <w:pStyle w:val="Piedepgina"/>
      <w:jc w:val="center"/>
      <w:rPr>
        <w:rFonts w:ascii="Arial" w:hAnsi="Arial" w:cs="Arial"/>
        <w:sz w:val="16"/>
      </w:rPr>
    </w:pPr>
    <w:r>
      <w:rPr>
        <w:rFonts w:ascii="Arial" w:hAnsi="Arial" w:cs="Arial"/>
        <w:sz w:val="16"/>
      </w:rPr>
      <w:t>________________________________________</w:t>
    </w:r>
    <w:r w:rsidR="00EF1873" w:rsidRPr="002A1853">
      <w:rPr>
        <w:rFonts w:ascii="Arial" w:hAnsi="Arial" w:cs="Arial"/>
        <w:sz w:val="16"/>
      </w:rPr>
      <w:t>_______________________________________________________</w:t>
    </w:r>
  </w:p>
  <w:p w:rsidR="00EF1873" w:rsidRPr="002A1853" w:rsidRDefault="00EF1873" w:rsidP="00EF1873">
    <w:pPr>
      <w:pStyle w:val="Piedepgina"/>
      <w:jc w:val="center"/>
      <w:rPr>
        <w:rFonts w:ascii="Arial" w:hAnsi="Arial" w:cs="Arial"/>
        <w:i/>
        <w:iCs/>
        <w:sz w:val="16"/>
      </w:rPr>
    </w:pPr>
    <w:r w:rsidRPr="002A1853">
      <w:rPr>
        <w:rFonts w:ascii="Arial" w:hAnsi="Arial" w:cs="Arial"/>
        <w:i/>
        <w:iCs/>
        <w:sz w:val="16"/>
      </w:rPr>
      <w:t>ESTE DOCUMENTO ES PROPIEDAD DE LA E.S.E. HOSPITAL SAN JOSÉ DEL GUAVIARE PROHIBIDA SU</w:t>
    </w:r>
  </w:p>
  <w:p w:rsidR="00EF1873" w:rsidRPr="002A1853" w:rsidRDefault="00EF1873" w:rsidP="00EF1873">
    <w:pPr>
      <w:pStyle w:val="Piedepgina"/>
      <w:jc w:val="center"/>
      <w:rPr>
        <w:rFonts w:ascii="Arial" w:hAnsi="Arial" w:cs="Arial"/>
        <w:i/>
        <w:iCs/>
        <w:sz w:val="16"/>
      </w:rPr>
    </w:pPr>
    <w:r w:rsidRPr="002A1853">
      <w:rPr>
        <w:rFonts w:ascii="Arial" w:hAnsi="Arial" w:cs="Arial"/>
        <w:i/>
        <w:iCs/>
        <w:sz w:val="16"/>
      </w:rPr>
      <w:t>REPRODUCCION POR CUALQUIER MEDIO, SIN AUTORIZACION ESCRITA DEL GERENTE</w:t>
    </w:r>
  </w:p>
  <w:p w:rsidR="00EF1873" w:rsidRPr="002A1853" w:rsidRDefault="00EF1873" w:rsidP="00EF1873">
    <w:pPr>
      <w:pStyle w:val="Piedepgina"/>
      <w:jc w:val="center"/>
      <w:rPr>
        <w:rFonts w:ascii="Arial" w:hAnsi="Arial" w:cs="Arial"/>
        <w:sz w:val="16"/>
      </w:rPr>
    </w:pPr>
    <w:r w:rsidRPr="002A1853">
      <w:rPr>
        <w:rFonts w:ascii="Arial" w:hAnsi="Arial" w:cs="Arial"/>
        <w:sz w:val="16"/>
      </w:rPr>
      <w:t>COPIA CONTROLADA</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7B78" w:rsidRDefault="00717B78" w:rsidP="00EF1873">
      <w:pPr>
        <w:spacing w:after="0" w:line="240" w:lineRule="auto"/>
      </w:pPr>
      <w:r>
        <w:separator/>
      </w:r>
    </w:p>
  </w:footnote>
  <w:footnote w:type="continuationSeparator" w:id="0">
    <w:p w:rsidR="00717B78" w:rsidRDefault="00717B78" w:rsidP="00EF1873">
      <w:pPr>
        <w:spacing w:after="0" w:line="240" w:lineRule="auto"/>
      </w:pPr>
      <w:r>
        <w:continuationSeparator/>
      </w:r>
    </w:p>
  </w:footnote>
  <w:footnote w:id="1">
    <w:p w:rsidR="00AC2E3D" w:rsidRDefault="00AC2E3D">
      <w:pPr>
        <w:pStyle w:val="Textonotapie"/>
      </w:pPr>
      <w:r>
        <w:rPr>
          <w:rStyle w:val="Refdenotaalpie"/>
        </w:rPr>
        <w:footnoteRef/>
      </w:r>
      <w:r>
        <w:t xml:space="preserve"> Jairo Amaya Guio. Puerperio y lactancia materna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394"/>
      <w:gridCol w:w="2567"/>
    </w:tblGrid>
    <w:tr w:rsidR="002A1853" w:rsidRPr="004C6CE7" w:rsidTr="007156AE">
      <w:trPr>
        <w:trHeight w:val="315"/>
        <w:jc w:val="center"/>
      </w:trPr>
      <w:tc>
        <w:tcPr>
          <w:tcW w:w="2093" w:type="dxa"/>
          <w:vMerge w:val="restart"/>
          <w:shd w:val="clear" w:color="auto" w:fill="auto"/>
          <w:noWrap/>
          <w:hideMark/>
        </w:tcPr>
        <w:p w:rsidR="002A1853" w:rsidRPr="004C6CE7" w:rsidRDefault="002A1853" w:rsidP="007156AE">
          <w:pPr>
            <w:pStyle w:val="Encabezado"/>
          </w:pPr>
          <w:r>
            <w:rPr>
              <w:noProof/>
              <w:lang w:eastAsia="es-CO"/>
            </w:rPr>
            <w:drawing>
              <wp:anchor distT="0" distB="0" distL="114300" distR="114300" simplePos="0" relativeHeight="251659776" behindDoc="0" locked="0" layoutInCell="1" allowOverlap="1" wp14:anchorId="2C55EDD7" wp14:editId="7792101E">
                <wp:simplePos x="0" y="0"/>
                <wp:positionH relativeFrom="column">
                  <wp:posOffset>22860</wp:posOffset>
                </wp:positionH>
                <wp:positionV relativeFrom="paragraph">
                  <wp:posOffset>39370</wp:posOffset>
                </wp:positionV>
                <wp:extent cx="1108710" cy="951865"/>
                <wp:effectExtent l="0" t="0" r="0" b="635"/>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8710" cy="9518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A1853" w:rsidRPr="004C6CE7" w:rsidRDefault="002A1853" w:rsidP="007156AE">
          <w:pPr>
            <w:pStyle w:val="Encabezado"/>
          </w:pPr>
        </w:p>
      </w:tc>
      <w:tc>
        <w:tcPr>
          <w:tcW w:w="4394" w:type="dxa"/>
          <w:vMerge w:val="restart"/>
          <w:shd w:val="clear" w:color="auto" w:fill="auto"/>
          <w:vAlign w:val="center"/>
          <w:hideMark/>
        </w:tcPr>
        <w:p w:rsidR="002A1853" w:rsidRPr="003F399F" w:rsidRDefault="002A1853" w:rsidP="007156AE">
          <w:pPr>
            <w:pStyle w:val="Encabezado"/>
            <w:jc w:val="center"/>
            <w:rPr>
              <w:rFonts w:ascii="Arial" w:hAnsi="Arial" w:cs="Arial"/>
              <w:b/>
              <w:bCs/>
            </w:rPr>
          </w:pPr>
          <w:r>
            <w:rPr>
              <w:rFonts w:ascii="Arial" w:hAnsi="Arial" w:cs="Arial"/>
              <w:b/>
              <w:bCs/>
              <w:sz w:val="32"/>
            </w:rPr>
            <w:t>UNIDAD MATERNO INFANTIL</w:t>
          </w:r>
        </w:p>
      </w:tc>
      <w:tc>
        <w:tcPr>
          <w:tcW w:w="2567" w:type="dxa"/>
          <w:shd w:val="clear" w:color="auto" w:fill="auto"/>
          <w:noWrap/>
          <w:vAlign w:val="center"/>
          <w:hideMark/>
        </w:tcPr>
        <w:p w:rsidR="002A1853" w:rsidRPr="003F399F" w:rsidRDefault="002A1853" w:rsidP="007156AE">
          <w:pPr>
            <w:pStyle w:val="Encabezado"/>
            <w:rPr>
              <w:rFonts w:ascii="Arial" w:hAnsi="Arial" w:cs="Arial"/>
              <w:b/>
              <w:bCs/>
            </w:rPr>
          </w:pPr>
          <w:r w:rsidRPr="003F399F">
            <w:rPr>
              <w:rFonts w:ascii="Arial" w:hAnsi="Arial" w:cs="Arial"/>
              <w:b/>
              <w:bCs/>
            </w:rPr>
            <w:t>Código: M</w:t>
          </w:r>
          <w:r>
            <w:rPr>
              <w:rFonts w:ascii="Arial" w:hAnsi="Arial" w:cs="Arial"/>
              <w:b/>
              <w:bCs/>
            </w:rPr>
            <w:t>-UM-PT-13</w:t>
          </w:r>
        </w:p>
      </w:tc>
    </w:tr>
    <w:tr w:rsidR="002A1853" w:rsidRPr="004C6CE7" w:rsidTr="007156AE">
      <w:trPr>
        <w:trHeight w:val="372"/>
        <w:jc w:val="center"/>
      </w:trPr>
      <w:tc>
        <w:tcPr>
          <w:tcW w:w="2093" w:type="dxa"/>
          <w:vMerge/>
          <w:shd w:val="clear" w:color="auto" w:fill="auto"/>
          <w:hideMark/>
        </w:tcPr>
        <w:p w:rsidR="002A1853" w:rsidRPr="004C6CE7" w:rsidRDefault="002A1853" w:rsidP="007156AE">
          <w:pPr>
            <w:pStyle w:val="Encabezado"/>
          </w:pPr>
        </w:p>
      </w:tc>
      <w:tc>
        <w:tcPr>
          <w:tcW w:w="4394" w:type="dxa"/>
          <w:vMerge/>
          <w:shd w:val="clear" w:color="auto" w:fill="auto"/>
          <w:vAlign w:val="center"/>
          <w:hideMark/>
        </w:tcPr>
        <w:p w:rsidR="002A1853" w:rsidRPr="003F399F" w:rsidRDefault="002A1853" w:rsidP="007156AE">
          <w:pPr>
            <w:pStyle w:val="Encabezado"/>
            <w:jc w:val="center"/>
            <w:rPr>
              <w:rFonts w:ascii="Arial" w:hAnsi="Arial" w:cs="Arial"/>
              <w:b/>
              <w:bCs/>
            </w:rPr>
          </w:pPr>
        </w:p>
      </w:tc>
      <w:tc>
        <w:tcPr>
          <w:tcW w:w="2567" w:type="dxa"/>
          <w:shd w:val="clear" w:color="auto" w:fill="auto"/>
          <w:noWrap/>
          <w:vAlign w:val="center"/>
          <w:hideMark/>
        </w:tcPr>
        <w:p w:rsidR="002A1853" w:rsidRPr="003F399F" w:rsidRDefault="002A1853" w:rsidP="007156AE">
          <w:pPr>
            <w:pStyle w:val="Encabezado"/>
            <w:rPr>
              <w:rFonts w:ascii="Arial" w:hAnsi="Arial" w:cs="Arial"/>
              <w:b/>
              <w:bCs/>
            </w:rPr>
          </w:pPr>
          <w:r w:rsidRPr="003F399F">
            <w:rPr>
              <w:rFonts w:ascii="Arial" w:hAnsi="Arial" w:cs="Arial"/>
              <w:b/>
              <w:bCs/>
            </w:rPr>
            <w:t>Versión: 1.0</w:t>
          </w:r>
        </w:p>
      </w:tc>
    </w:tr>
    <w:tr w:rsidR="002A1853" w:rsidRPr="004C6CE7" w:rsidTr="007156AE">
      <w:trPr>
        <w:trHeight w:val="519"/>
        <w:jc w:val="center"/>
      </w:trPr>
      <w:tc>
        <w:tcPr>
          <w:tcW w:w="2093" w:type="dxa"/>
          <w:vMerge/>
          <w:shd w:val="clear" w:color="auto" w:fill="auto"/>
          <w:hideMark/>
        </w:tcPr>
        <w:p w:rsidR="002A1853" w:rsidRPr="004C6CE7" w:rsidRDefault="002A1853" w:rsidP="007156AE">
          <w:pPr>
            <w:pStyle w:val="Encabezado"/>
          </w:pPr>
        </w:p>
      </w:tc>
      <w:tc>
        <w:tcPr>
          <w:tcW w:w="4394" w:type="dxa"/>
          <w:vMerge w:val="restart"/>
          <w:shd w:val="clear" w:color="auto" w:fill="auto"/>
          <w:vAlign w:val="center"/>
          <w:hideMark/>
        </w:tcPr>
        <w:p w:rsidR="002A1853" w:rsidRPr="007E3EBB" w:rsidRDefault="002A1853" w:rsidP="002A1853">
          <w:pPr>
            <w:pStyle w:val="Encabezado"/>
            <w:jc w:val="center"/>
            <w:rPr>
              <w:rFonts w:ascii="Arial" w:hAnsi="Arial" w:cs="Arial"/>
              <w:b/>
              <w:bCs/>
            </w:rPr>
          </w:pPr>
          <w:r>
            <w:rPr>
              <w:rFonts w:ascii="Arial" w:hAnsi="Arial" w:cs="Arial"/>
              <w:b/>
              <w:bCs/>
            </w:rPr>
            <w:t>PROTOCOLO DE ATENCIÓN AL PUERPERIO</w:t>
          </w:r>
        </w:p>
      </w:tc>
      <w:tc>
        <w:tcPr>
          <w:tcW w:w="2567" w:type="dxa"/>
          <w:shd w:val="clear" w:color="auto" w:fill="auto"/>
          <w:noWrap/>
          <w:vAlign w:val="center"/>
          <w:hideMark/>
        </w:tcPr>
        <w:p w:rsidR="002A1853" w:rsidRDefault="002A1853" w:rsidP="007156AE">
          <w:pPr>
            <w:pStyle w:val="Encabezado"/>
            <w:rPr>
              <w:rFonts w:ascii="Arial" w:hAnsi="Arial" w:cs="Arial"/>
              <w:b/>
              <w:bCs/>
            </w:rPr>
          </w:pPr>
          <w:r w:rsidRPr="00DD76D9">
            <w:rPr>
              <w:rFonts w:ascii="Arial" w:hAnsi="Arial" w:cs="Arial"/>
              <w:b/>
              <w:bCs/>
            </w:rPr>
            <w:t>Fecha de Aprobación:</w:t>
          </w:r>
        </w:p>
        <w:p w:rsidR="002A1853" w:rsidRPr="00DD76D9" w:rsidRDefault="000158FF" w:rsidP="007156AE">
          <w:pPr>
            <w:pStyle w:val="Encabezado"/>
            <w:rPr>
              <w:rFonts w:ascii="Arial" w:hAnsi="Arial" w:cs="Arial"/>
              <w:b/>
              <w:bCs/>
            </w:rPr>
          </w:pPr>
          <w:r>
            <w:rPr>
              <w:rFonts w:ascii="Arial" w:hAnsi="Arial" w:cs="Arial"/>
              <w:b/>
              <w:bCs/>
            </w:rPr>
            <w:t>28/08/2018</w:t>
          </w:r>
        </w:p>
      </w:tc>
    </w:tr>
    <w:tr w:rsidR="002A1853" w:rsidRPr="004C6CE7" w:rsidTr="007156AE">
      <w:trPr>
        <w:trHeight w:val="315"/>
        <w:jc w:val="center"/>
      </w:trPr>
      <w:tc>
        <w:tcPr>
          <w:tcW w:w="2093" w:type="dxa"/>
          <w:vMerge/>
          <w:shd w:val="clear" w:color="auto" w:fill="auto"/>
          <w:hideMark/>
        </w:tcPr>
        <w:p w:rsidR="002A1853" w:rsidRPr="004C6CE7" w:rsidRDefault="002A1853" w:rsidP="007156AE">
          <w:pPr>
            <w:pStyle w:val="Encabezado"/>
          </w:pPr>
        </w:p>
      </w:tc>
      <w:tc>
        <w:tcPr>
          <w:tcW w:w="4394" w:type="dxa"/>
          <w:vMerge/>
          <w:shd w:val="clear" w:color="auto" w:fill="auto"/>
          <w:hideMark/>
        </w:tcPr>
        <w:p w:rsidR="002A1853" w:rsidRPr="007E3EBB" w:rsidRDefault="002A1853" w:rsidP="007156AE">
          <w:pPr>
            <w:pStyle w:val="Encabezado"/>
            <w:rPr>
              <w:b/>
              <w:bCs/>
            </w:rPr>
          </w:pPr>
        </w:p>
      </w:tc>
      <w:tc>
        <w:tcPr>
          <w:tcW w:w="2567" w:type="dxa"/>
          <w:shd w:val="clear" w:color="auto" w:fill="auto"/>
          <w:noWrap/>
          <w:vAlign w:val="center"/>
          <w:hideMark/>
        </w:tcPr>
        <w:p w:rsidR="002A1853" w:rsidRPr="007E3EBB" w:rsidRDefault="002A1853" w:rsidP="007156AE">
          <w:pPr>
            <w:pStyle w:val="Encabezado"/>
            <w:rPr>
              <w:rFonts w:ascii="Arial" w:hAnsi="Arial" w:cs="Arial"/>
              <w:b/>
              <w:lang w:val="es-ES"/>
            </w:rPr>
          </w:pPr>
          <w:r w:rsidRPr="007E3EBB">
            <w:rPr>
              <w:rFonts w:ascii="Arial" w:hAnsi="Arial" w:cs="Arial"/>
              <w:b/>
              <w:lang w:val="es-ES"/>
            </w:rPr>
            <w:t xml:space="preserve">Página </w:t>
          </w:r>
          <w:r w:rsidRPr="007E3EBB">
            <w:rPr>
              <w:rFonts w:ascii="Arial" w:hAnsi="Arial" w:cs="Arial"/>
              <w:b/>
              <w:lang w:val="es-ES"/>
            </w:rPr>
            <w:fldChar w:fldCharType="begin"/>
          </w:r>
          <w:r w:rsidRPr="007E3EBB">
            <w:rPr>
              <w:rFonts w:ascii="Arial" w:hAnsi="Arial" w:cs="Arial"/>
              <w:b/>
              <w:lang w:val="es-ES"/>
            </w:rPr>
            <w:instrText>PAGE  \* Arabic  \* MERGEFORMAT</w:instrText>
          </w:r>
          <w:r w:rsidRPr="007E3EBB">
            <w:rPr>
              <w:rFonts w:ascii="Arial" w:hAnsi="Arial" w:cs="Arial"/>
              <w:b/>
              <w:lang w:val="es-ES"/>
            </w:rPr>
            <w:fldChar w:fldCharType="separate"/>
          </w:r>
          <w:r w:rsidR="000158FF">
            <w:rPr>
              <w:rFonts w:ascii="Arial" w:hAnsi="Arial" w:cs="Arial"/>
              <w:b/>
              <w:noProof/>
              <w:lang w:val="es-ES"/>
            </w:rPr>
            <w:t>11</w:t>
          </w:r>
          <w:r w:rsidRPr="007E3EBB">
            <w:rPr>
              <w:rFonts w:ascii="Arial" w:hAnsi="Arial" w:cs="Arial"/>
              <w:b/>
              <w:lang w:val="es-ES"/>
            </w:rPr>
            <w:fldChar w:fldCharType="end"/>
          </w:r>
          <w:r w:rsidRPr="007E3EBB">
            <w:rPr>
              <w:rFonts w:ascii="Arial" w:hAnsi="Arial" w:cs="Arial"/>
              <w:b/>
              <w:lang w:val="es-ES"/>
            </w:rPr>
            <w:t xml:space="preserve"> de </w:t>
          </w:r>
          <w:r w:rsidRPr="007E3EBB">
            <w:rPr>
              <w:rFonts w:ascii="Arial" w:hAnsi="Arial" w:cs="Arial"/>
              <w:b/>
              <w:lang w:val="es-ES"/>
            </w:rPr>
            <w:fldChar w:fldCharType="begin"/>
          </w:r>
          <w:r w:rsidRPr="007E3EBB">
            <w:rPr>
              <w:rFonts w:ascii="Arial" w:hAnsi="Arial" w:cs="Arial"/>
              <w:b/>
              <w:lang w:val="es-ES"/>
            </w:rPr>
            <w:instrText>NUMPAGES  \* Arabic  \* MERGEFORMAT</w:instrText>
          </w:r>
          <w:r w:rsidRPr="007E3EBB">
            <w:rPr>
              <w:rFonts w:ascii="Arial" w:hAnsi="Arial" w:cs="Arial"/>
              <w:b/>
              <w:lang w:val="es-ES"/>
            </w:rPr>
            <w:fldChar w:fldCharType="separate"/>
          </w:r>
          <w:r w:rsidR="000158FF">
            <w:rPr>
              <w:rFonts w:ascii="Arial" w:hAnsi="Arial" w:cs="Arial"/>
              <w:b/>
              <w:noProof/>
              <w:lang w:val="es-ES"/>
            </w:rPr>
            <w:t>11</w:t>
          </w:r>
          <w:r w:rsidRPr="007E3EBB">
            <w:rPr>
              <w:rFonts w:ascii="Arial" w:hAnsi="Arial" w:cs="Arial"/>
              <w:b/>
              <w:lang w:val="es-ES"/>
            </w:rPr>
            <w:fldChar w:fldCharType="end"/>
          </w:r>
        </w:p>
      </w:tc>
    </w:tr>
  </w:tbl>
  <w:p w:rsidR="00EF1873" w:rsidRDefault="00EF187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F26F6"/>
    <w:multiLevelType w:val="multilevel"/>
    <w:tmpl w:val="AEAA1F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BD47A1"/>
    <w:multiLevelType w:val="hybridMultilevel"/>
    <w:tmpl w:val="682CF2CC"/>
    <w:lvl w:ilvl="0" w:tplc="240A0003">
      <w:start w:val="1"/>
      <w:numFmt w:val="bullet"/>
      <w:lvlText w:val="o"/>
      <w:lvlJc w:val="left"/>
      <w:pPr>
        <w:ind w:left="360" w:hanging="360"/>
      </w:pPr>
      <w:rPr>
        <w:rFonts w:ascii="Courier New" w:hAnsi="Courier New" w:cs="Courier New"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0CBB196C"/>
    <w:multiLevelType w:val="hybridMultilevel"/>
    <w:tmpl w:val="E3E8F01C"/>
    <w:lvl w:ilvl="0" w:tplc="240A0001">
      <w:start w:val="1"/>
      <w:numFmt w:val="bullet"/>
      <w:lvlText w:val=""/>
      <w:lvlJc w:val="left"/>
      <w:pPr>
        <w:ind w:left="915" w:hanging="360"/>
      </w:pPr>
      <w:rPr>
        <w:rFonts w:ascii="Symbol" w:hAnsi="Symbol" w:hint="default"/>
      </w:rPr>
    </w:lvl>
    <w:lvl w:ilvl="1" w:tplc="240A0003" w:tentative="1">
      <w:start w:val="1"/>
      <w:numFmt w:val="bullet"/>
      <w:lvlText w:val="o"/>
      <w:lvlJc w:val="left"/>
      <w:pPr>
        <w:ind w:left="1635" w:hanging="360"/>
      </w:pPr>
      <w:rPr>
        <w:rFonts w:ascii="Courier New" w:hAnsi="Courier New" w:cs="Courier New" w:hint="default"/>
      </w:rPr>
    </w:lvl>
    <w:lvl w:ilvl="2" w:tplc="240A0005" w:tentative="1">
      <w:start w:val="1"/>
      <w:numFmt w:val="bullet"/>
      <w:lvlText w:val=""/>
      <w:lvlJc w:val="left"/>
      <w:pPr>
        <w:ind w:left="2355" w:hanging="360"/>
      </w:pPr>
      <w:rPr>
        <w:rFonts w:ascii="Wingdings" w:hAnsi="Wingdings" w:hint="default"/>
      </w:rPr>
    </w:lvl>
    <w:lvl w:ilvl="3" w:tplc="240A0001" w:tentative="1">
      <w:start w:val="1"/>
      <w:numFmt w:val="bullet"/>
      <w:lvlText w:val=""/>
      <w:lvlJc w:val="left"/>
      <w:pPr>
        <w:ind w:left="3075" w:hanging="360"/>
      </w:pPr>
      <w:rPr>
        <w:rFonts w:ascii="Symbol" w:hAnsi="Symbol" w:hint="default"/>
      </w:rPr>
    </w:lvl>
    <w:lvl w:ilvl="4" w:tplc="240A0003" w:tentative="1">
      <w:start w:val="1"/>
      <w:numFmt w:val="bullet"/>
      <w:lvlText w:val="o"/>
      <w:lvlJc w:val="left"/>
      <w:pPr>
        <w:ind w:left="3795" w:hanging="360"/>
      </w:pPr>
      <w:rPr>
        <w:rFonts w:ascii="Courier New" w:hAnsi="Courier New" w:cs="Courier New" w:hint="default"/>
      </w:rPr>
    </w:lvl>
    <w:lvl w:ilvl="5" w:tplc="240A0005" w:tentative="1">
      <w:start w:val="1"/>
      <w:numFmt w:val="bullet"/>
      <w:lvlText w:val=""/>
      <w:lvlJc w:val="left"/>
      <w:pPr>
        <w:ind w:left="4515" w:hanging="360"/>
      </w:pPr>
      <w:rPr>
        <w:rFonts w:ascii="Wingdings" w:hAnsi="Wingdings" w:hint="default"/>
      </w:rPr>
    </w:lvl>
    <w:lvl w:ilvl="6" w:tplc="240A0001" w:tentative="1">
      <w:start w:val="1"/>
      <w:numFmt w:val="bullet"/>
      <w:lvlText w:val=""/>
      <w:lvlJc w:val="left"/>
      <w:pPr>
        <w:ind w:left="5235" w:hanging="360"/>
      </w:pPr>
      <w:rPr>
        <w:rFonts w:ascii="Symbol" w:hAnsi="Symbol" w:hint="default"/>
      </w:rPr>
    </w:lvl>
    <w:lvl w:ilvl="7" w:tplc="240A0003" w:tentative="1">
      <w:start w:val="1"/>
      <w:numFmt w:val="bullet"/>
      <w:lvlText w:val="o"/>
      <w:lvlJc w:val="left"/>
      <w:pPr>
        <w:ind w:left="5955" w:hanging="360"/>
      </w:pPr>
      <w:rPr>
        <w:rFonts w:ascii="Courier New" w:hAnsi="Courier New" w:cs="Courier New" w:hint="default"/>
      </w:rPr>
    </w:lvl>
    <w:lvl w:ilvl="8" w:tplc="240A0005" w:tentative="1">
      <w:start w:val="1"/>
      <w:numFmt w:val="bullet"/>
      <w:lvlText w:val=""/>
      <w:lvlJc w:val="left"/>
      <w:pPr>
        <w:ind w:left="6675" w:hanging="360"/>
      </w:pPr>
      <w:rPr>
        <w:rFonts w:ascii="Wingdings" w:hAnsi="Wingdings" w:hint="default"/>
      </w:rPr>
    </w:lvl>
  </w:abstractNum>
  <w:abstractNum w:abstractNumId="3" w15:restartNumberingAfterBreak="0">
    <w:nsid w:val="109D7DF4"/>
    <w:multiLevelType w:val="multilevel"/>
    <w:tmpl w:val="7CB0D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B2137A"/>
    <w:multiLevelType w:val="multilevel"/>
    <w:tmpl w:val="DAE2C8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FC18C5"/>
    <w:multiLevelType w:val="hybridMultilevel"/>
    <w:tmpl w:val="7B42F7D8"/>
    <w:lvl w:ilvl="0" w:tplc="D7ECF100">
      <w:start w:val="1"/>
      <w:numFmt w:val="bullet"/>
      <w:lvlText w:val=""/>
      <w:lvlJc w:val="left"/>
      <w:pPr>
        <w:ind w:left="720" w:hanging="360"/>
      </w:pPr>
      <w:rPr>
        <w:rFonts w:ascii="Wingdings" w:hAnsi="Wingdings" w:hint="default"/>
        <w:sz w:val="24"/>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6782294"/>
    <w:multiLevelType w:val="hybridMultilevel"/>
    <w:tmpl w:val="43488F4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7C34D54"/>
    <w:multiLevelType w:val="hybridMultilevel"/>
    <w:tmpl w:val="8D9E90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C663A11"/>
    <w:multiLevelType w:val="hybridMultilevel"/>
    <w:tmpl w:val="8F5644E0"/>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30A72A45"/>
    <w:multiLevelType w:val="hybridMultilevel"/>
    <w:tmpl w:val="CB063B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50F2D89"/>
    <w:multiLevelType w:val="multilevel"/>
    <w:tmpl w:val="4CB8B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750201"/>
    <w:multiLevelType w:val="hybridMultilevel"/>
    <w:tmpl w:val="3064FB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58F71C5"/>
    <w:multiLevelType w:val="hybridMultilevel"/>
    <w:tmpl w:val="DE5649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B490DB4"/>
    <w:multiLevelType w:val="multilevel"/>
    <w:tmpl w:val="E1C6FC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C87363C"/>
    <w:multiLevelType w:val="hybridMultilevel"/>
    <w:tmpl w:val="93AA8BF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D117807"/>
    <w:multiLevelType w:val="hybridMultilevel"/>
    <w:tmpl w:val="06CE7948"/>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E910829"/>
    <w:multiLevelType w:val="hybridMultilevel"/>
    <w:tmpl w:val="A2AC40E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0A3751B"/>
    <w:multiLevelType w:val="multilevel"/>
    <w:tmpl w:val="97C27D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1B329D7"/>
    <w:multiLevelType w:val="hybridMultilevel"/>
    <w:tmpl w:val="D4A41BC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CAA6B59"/>
    <w:multiLevelType w:val="multilevel"/>
    <w:tmpl w:val="A2E257F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upperLetter"/>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58EA5824"/>
    <w:multiLevelType w:val="hybridMultilevel"/>
    <w:tmpl w:val="1860A26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A8277E4"/>
    <w:multiLevelType w:val="hybridMultilevel"/>
    <w:tmpl w:val="6C324B4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2A64D97"/>
    <w:multiLevelType w:val="multilevel"/>
    <w:tmpl w:val="BCD4A2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B2F2792"/>
    <w:multiLevelType w:val="hybridMultilevel"/>
    <w:tmpl w:val="717E70FA"/>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4" w15:restartNumberingAfterBreak="0">
    <w:nsid w:val="6D8A1086"/>
    <w:multiLevelType w:val="hybridMultilevel"/>
    <w:tmpl w:val="0DA0ED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97F4C7A"/>
    <w:multiLevelType w:val="multilevel"/>
    <w:tmpl w:val="2D3CAB1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7A821033"/>
    <w:multiLevelType w:val="hybridMultilevel"/>
    <w:tmpl w:val="600881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7DDD607B"/>
    <w:multiLevelType w:val="multilevel"/>
    <w:tmpl w:val="186680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1"/>
  </w:num>
  <w:num w:numId="3">
    <w:abstractNumId w:val="17"/>
  </w:num>
  <w:num w:numId="4">
    <w:abstractNumId w:val="22"/>
  </w:num>
  <w:num w:numId="5">
    <w:abstractNumId w:val="0"/>
  </w:num>
  <w:num w:numId="6">
    <w:abstractNumId w:val="27"/>
  </w:num>
  <w:num w:numId="7">
    <w:abstractNumId w:val="3"/>
  </w:num>
  <w:num w:numId="8">
    <w:abstractNumId w:val="25"/>
  </w:num>
  <w:num w:numId="9">
    <w:abstractNumId w:val="4"/>
  </w:num>
  <w:num w:numId="10">
    <w:abstractNumId w:val="13"/>
  </w:num>
  <w:num w:numId="11">
    <w:abstractNumId w:val="23"/>
  </w:num>
  <w:num w:numId="12">
    <w:abstractNumId w:val="18"/>
  </w:num>
  <w:num w:numId="13">
    <w:abstractNumId w:val="14"/>
  </w:num>
  <w:num w:numId="14">
    <w:abstractNumId w:val="8"/>
  </w:num>
  <w:num w:numId="15">
    <w:abstractNumId w:val="5"/>
  </w:num>
  <w:num w:numId="16">
    <w:abstractNumId w:val="20"/>
  </w:num>
  <w:num w:numId="17">
    <w:abstractNumId w:val="21"/>
  </w:num>
  <w:num w:numId="18">
    <w:abstractNumId w:val="15"/>
  </w:num>
  <w:num w:numId="19">
    <w:abstractNumId w:val="24"/>
  </w:num>
  <w:num w:numId="20">
    <w:abstractNumId w:val="9"/>
  </w:num>
  <w:num w:numId="21">
    <w:abstractNumId w:val="11"/>
  </w:num>
  <w:num w:numId="22">
    <w:abstractNumId w:val="26"/>
  </w:num>
  <w:num w:numId="23">
    <w:abstractNumId w:val="2"/>
  </w:num>
  <w:num w:numId="24">
    <w:abstractNumId w:val="10"/>
  </w:num>
  <w:num w:numId="25">
    <w:abstractNumId w:val="6"/>
  </w:num>
  <w:num w:numId="26">
    <w:abstractNumId w:val="7"/>
  </w:num>
  <w:num w:numId="27">
    <w:abstractNumId w:val="12"/>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873"/>
    <w:rsid w:val="00001E6A"/>
    <w:rsid w:val="00007EB2"/>
    <w:rsid w:val="00011FFF"/>
    <w:rsid w:val="000158FF"/>
    <w:rsid w:val="00066256"/>
    <w:rsid w:val="000A033F"/>
    <w:rsid w:val="000A3655"/>
    <w:rsid w:val="000A77CD"/>
    <w:rsid w:val="000A79F5"/>
    <w:rsid w:val="000E01A5"/>
    <w:rsid w:val="000F69FF"/>
    <w:rsid w:val="000F71E6"/>
    <w:rsid w:val="00100EE3"/>
    <w:rsid w:val="00153114"/>
    <w:rsid w:val="001C76C7"/>
    <w:rsid w:val="0020702F"/>
    <w:rsid w:val="00216FCB"/>
    <w:rsid w:val="00234F8B"/>
    <w:rsid w:val="002A1853"/>
    <w:rsid w:val="002A3F8E"/>
    <w:rsid w:val="002A63C4"/>
    <w:rsid w:val="002B3995"/>
    <w:rsid w:val="002C1DFC"/>
    <w:rsid w:val="002D4DDB"/>
    <w:rsid w:val="002E55BF"/>
    <w:rsid w:val="0032042D"/>
    <w:rsid w:val="00330EB7"/>
    <w:rsid w:val="00394795"/>
    <w:rsid w:val="003A047A"/>
    <w:rsid w:val="003A1B60"/>
    <w:rsid w:val="003B23F8"/>
    <w:rsid w:val="003B6592"/>
    <w:rsid w:val="003D3CD4"/>
    <w:rsid w:val="00434319"/>
    <w:rsid w:val="00441B25"/>
    <w:rsid w:val="00444CC6"/>
    <w:rsid w:val="004D4B0E"/>
    <w:rsid w:val="00573EEF"/>
    <w:rsid w:val="00591EA9"/>
    <w:rsid w:val="005A24A7"/>
    <w:rsid w:val="005C6414"/>
    <w:rsid w:val="005D7EC8"/>
    <w:rsid w:val="00666994"/>
    <w:rsid w:val="006B3EBE"/>
    <w:rsid w:val="006F3D08"/>
    <w:rsid w:val="007016BA"/>
    <w:rsid w:val="00717B78"/>
    <w:rsid w:val="00772F00"/>
    <w:rsid w:val="00782950"/>
    <w:rsid w:val="007A2A6B"/>
    <w:rsid w:val="007C34F5"/>
    <w:rsid w:val="007C77F9"/>
    <w:rsid w:val="007E1086"/>
    <w:rsid w:val="007E199C"/>
    <w:rsid w:val="007E6575"/>
    <w:rsid w:val="007F126F"/>
    <w:rsid w:val="008130AA"/>
    <w:rsid w:val="00817B28"/>
    <w:rsid w:val="00855388"/>
    <w:rsid w:val="008612A5"/>
    <w:rsid w:val="00897CDE"/>
    <w:rsid w:val="008D6F7F"/>
    <w:rsid w:val="00973804"/>
    <w:rsid w:val="00977439"/>
    <w:rsid w:val="009926D6"/>
    <w:rsid w:val="009967AA"/>
    <w:rsid w:val="009A28B1"/>
    <w:rsid w:val="009C1558"/>
    <w:rsid w:val="009C4F2B"/>
    <w:rsid w:val="009C7931"/>
    <w:rsid w:val="009E54B8"/>
    <w:rsid w:val="009F7717"/>
    <w:rsid w:val="00A107E7"/>
    <w:rsid w:val="00A31CE8"/>
    <w:rsid w:val="00A65EB9"/>
    <w:rsid w:val="00AB7827"/>
    <w:rsid w:val="00AC2E3D"/>
    <w:rsid w:val="00AF3504"/>
    <w:rsid w:val="00B44499"/>
    <w:rsid w:val="00B65F97"/>
    <w:rsid w:val="00B66B4D"/>
    <w:rsid w:val="00BC47A4"/>
    <w:rsid w:val="00C139C4"/>
    <w:rsid w:val="00C214F1"/>
    <w:rsid w:val="00C27E49"/>
    <w:rsid w:val="00C70EC2"/>
    <w:rsid w:val="00C752FF"/>
    <w:rsid w:val="00C76E56"/>
    <w:rsid w:val="00C77D48"/>
    <w:rsid w:val="00CD2E12"/>
    <w:rsid w:val="00CE4DD6"/>
    <w:rsid w:val="00D57D28"/>
    <w:rsid w:val="00D67168"/>
    <w:rsid w:val="00D75C6F"/>
    <w:rsid w:val="00DD7C54"/>
    <w:rsid w:val="00E07951"/>
    <w:rsid w:val="00E153BD"/>
    <w:rsid w:val="00E828C5"/>
    <w:rsid w:val="00EA280B"/>
    <w:rsid w:val="00EA5EEE"/>
    <w:rsid w:val="00EF1873"/>
    <w:rsid w:val="00F26BCB"/>
    <w:rsid w:val="00F3362C"/>
    <w:rsid w:val="00F569D3"/>
    <w:rsid w:val="00F62FC5"/>
    <w:rsid w:val="00F6324D"/>
    <w:rsid w:val="00F927FC"/>
    <w:rsid w:val="00FD3ECB"/>
    <w:rsid w:val="00FF027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084A742"/>
  <w15:docId w15:val="{1B2F0854-C11A-4F94-8108-1928B96F0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2A1853"/>
    <w:pPr>
      <w:keepNext/>
      <w:keepLines/>
      <w:spacing w:before="240" w:after="0"/>
      <w:outlineLvl w:val="0"/>
    </w:pPr>
    <w:rPr>
      <w:rFonts w:ascii="Arial" w:eastAsiaTheme="majorEastAsia" w:hAnsi="Arial" w:cstheme="majorBidi"/>
      <w:b/>
      <w:color w:val="000000" w:themeColor="text1"/>
      <w:sz w:val="28"/>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F187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F1873"/>
  </w:style>
  <w:style w:type="paragraph" w:styleId="Piedepgina">
    <w:name w:val="footer"/>
    <w:basedOn w:val="Normal"/>
    <w:link w:val="PiedepginaCar"/>
    <w:uiPriority w:val="99"/>
    <w:unhideWhenUsed/>
    <w:rsid w:val="00EF187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F1873"/>
  </w:style>
  <w:style w:type="table" w:styleId="Tablaconcuadrcula">
    <w:name w:val="Table Grid"/>
    <w:basedOn w:val="Tablanormal"/>
    <w:uiPriority w:val="59"/>
    <w:rsid w:val="00EF187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EF1873"/>
    <w:pPr>
      <w:ind w:left="720"/>
      <w:contextualSpacing/>
    </w:pPr>
  </w:style>
  <w:style w:type="paragraph" w:styleId="Textonotapie">
    <w:name w:val="footnote text"/>
    <w:basedOn w:val="Normal"/>
    <w:link w:val="TextonotapieCar"/>
    <w:uiPriority w:val="99"/>
    <w:semiHidden/>
    <w:unhideWhenUsed/>
    <w:rsid w:val="00AC2E3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AC2E3D"/>
    <w:rPr>
      <w:sz w:val="20"/>
      <w:szCs w:val="20"/>
    </w:rPr>
  </w:style>
  <w:style w:type="character" w:styleId="Refdenotaalpie">
    <w:name w:val="footnote reference"/>
    <w:basedOn w:val="Fuentedeprrafopredeter"/>
    <w:uiPriority w:val="99"/>
    <w:semiHidden/>
    <w:unhideWhenUsed/>
    <w:rsid w:val="00AC2E3D"/>
    <w:rPr>
      <w:vertAlign w:val="superscript"/>
    </w:rPr>
  </w:style>
  <w:style w:type="paragraph" w:styleId="Textodeglobo">
    <w:name w:val="Balloon Text"/>
    <w:basedOn w:val="Normal"/>
    <w:link w:val="TextodegloboCar"/>
    <w:uiPriority w:val="99"/>
    <w:semiHidden/>
    <w:unhideWhenUsed/>
    <w:rsid w:val="00234F8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34F8B"/>
    <w:rPr>
      <w:rFonts w:ascii="Segoe UI" w:hAnsi="Segoe UI" w:cs="Segoe UI"/>
      <w:sz w:val="18"/>
      <w:szCs w:val="18"/>
    </w:rPr>
  </w:style>
  <w:style w:type="paragraph" w:styleId="NormalWeb">
    <w:name w:val="Normal (Web)"/>
    <w:basedOn w:val="Normal"/>
    <w:uiPriority w:val="99"/>
    <w:unhideWhenUsed/>
    <w:rsid w:val="007E6575"/>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apple-converted-space">
    <w:name w:val="apple-converted-space"/>
    <w:basedOn w:val="Fuentedeprrafopredeter"/>
    <w:rsid w:val="007E6575"/>
  </w:style>
  <w:style w:type="character" w:styleId="Hipervnculo">
    <w:name w:val="Hyperlink"/>
    <w:basedOn w:val="Fuentedeprrafopredeter"/>
    <w:uiPriority w:val="99"/>
    <w:unhideWhenUsed/>
    <w:rsid w:val="00011FFF"/>
    <w:rPr>
      <w:color w:val="0563C1" w:themeColor="hyperlink"/>
      <w:u w:val="single"/>
    </w:rPr>
  </w:style>
  <w:style w:type="paragraph" w:styleId="Ttulo">
    <w:name w:val="Title"/>
    <w:basedOn w:val="Normal"/>
    <w:next w:val="Normal"/>
    <w:link w:val="TtuloCar"/>
    <w:uiPriority w:val="10"/>
    <w:qFormat/>
    <w:rsid w:val="000F69FF"/>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0F69FF"/>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0F69FF"/>
    <w:pPr>
      <w:numPr>
        <w:ilvl w:val="1"/>
      </w:numPr>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0F69FF"/>
    <w:rPr>
      <w:rFonts w:eastAsiaTheme="minorEastAsia" w:cs="Times New Roman"/>
      <w:color w:val="5A5A5A" w:themeColor="text1" w:themeTint="A5"/>
      <w:spacing w:val="15"/>
      <w:lang w:eastAsia="es-CO"/>
    </w:rPr>
  </w:style>
  <w:style w:type="character" w:customStyle="1" w:styleId="Ttulo1Car">
    <w:name w:val="Título 1 Car"/>
    <w:basedOn w:val="Fuentedeprrafopredeter"/>
    <w:link w:val="Ttulo1"/>
    <w:uiPriority w:val="9"/>
    <w:rsid w:val="002A1853"/>
    <w:rPr>
      <w:rFonts w:ascii="Arial" w:eastAsiaTheme="majorEastAsia" w:hAnsi="Arial" w:cstheme="majorBidi"/>
      <w:b/>
      <w:color w:val="000000" w:themeColor="text1"/>
      <w:sz w:val="28"/>
      <w:szCs w:val="32"/>
    </w:rPr>
  </w:style>
  <w:style w:type="paragraph" w:styleId="TtuloTDC">
    <w:name w:val="TOC Heading"/>
    <w:basedOn w:val="Ttulo1"/>
    <w:next w:val="Normal"/>
    <w:uiPriority w:val="39"/>
    <w:unhideWhenUsed/>
    <w:qFormat/>
    <w:rsid w:val="000F69FF"/>
    <w:pPr>
      <w:outlineLvl w:val="9"/>
    </w:pPr>
    <w:rPr>
      <w:lang w:eastAsia="es-CO"/>
    </w:rPr>
  </w:style>
  <w:style w:type="paragraph" w:styleId="TDC1">
    <w:name w:val="toc 1"/>
    <w:basedOn w:val="Normal"/>
    <w:next w:val="Normal"/>
    <w:autoRedefine/>
    <w:uiPriority w:val="39"/>
    <w:unhideWhenUsed/>
    <w:rsid w:val="000F69FF"/>
    <w:pPr>
      <w:spacing w:after="100"/>
    </w:pPr>
  </w:style>
  <w:style w:type="paragraph" w:styleId="TDC2">
    <w:name w:val="toc 2"/>
    <w:basedOn w:val="Normal"/>
    <w:next w:val="Normal"/>
    <w:autoRedefine/>
    <w:uiPriority w:val="39"/>
    <w:unhideWhenUsed/>
    <w:rsid w:val="000F69FF"/>
    <w:pPr>
      <w:spacing w:after="100"/>
      <w:ind w:left="220"/>
    </w:pPr>
  </w:style>
  <w:style w:type="paragraph" w:customStyle="1" w:styleId="Default">
    <w:name w:val="Default"/>
    <w:rsid w:val="00216FCB"/>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425847">
      <w:bodyDiv w:val="1"/>
      <w:marLeft w:val="0"/>
      <w:marRight w:val="0"/>
      <w:marTop w:val="0"/>
      <w:marBottom w:val="0"/>
      <w:divBdr>
        <w:top w:val="none" w:sz="0" w:space="0" w:color="auto"/>
        <w:left w:val="none" w:sz="0" w:space="0" w:color="auto"/>
        <w:bottom w:val="none" w:sz="0" w:space="0" w:color="auto"/>
        <w:right w:val="none" w:sz="0" w:space="0" w:color="auto"/>
      </w:divBdr>
    </w:div>
    <w:div w:id="175507049">
      <w:bodyDiv w:val="1"/>
      <w:marLeft w:val="0"/>
      <w:marRight w:val="0"/>
      <w:marTop w:val="0"/>
      <w:marBottom w:val="0"/>
      <w:divBdr>
        <w:top w:val="none" w:sz="0" w:space="0" w:color="auto"/>
        <w:left w:val="none" w:sz="0" w:space="0" w:color="auto"/>
        <w:bottom w:val="none" w:sz="0" w:space="0" w:color="auto"/>
        <w:right w:val="none" w:sz="0" w:space="0" w:color="auto"/>
      </w:divBdr>
    </w:div>
    <w:div w:id="202601903">
      <w:bodyDiv w:val="1"/>
      <w:marLeft w:val="0"/>
      <w:marRight w:val="0"/>
      <w:marTop w:val="0"/>
      <w:marBottom w:val="0"/>
      <w:divBdr>
        <w:top w:val="none" w:sz="0" w:space="0" w:color="auto"/>
        <w:left w:val="none" w:sz="0" w:space="0" w:color="auto"/>
        <w:bottom w:val="none" w:sz="0" w:space="0" w:color="auto"/>
        <w:right w:val="none" w:sz="0" w:space="0" w:color="auto"/>
      </w:divBdr>
    </w:div>
    <w:div w:id="905914066">
      <w:bodyDiv w:val="1"/>
      <w:marLeft w:val="0"/>
      <w:marRight w:val="0"/>
      <w:marTop w:val="0"/>
      <w:marBottom w:val="0"/>
      <w:divBdr>
        <w:top w:val="none" w:sz="0" w:space="0" w:color="auto"/>
        <w:left w:val="none" w:sz="0" w:space="0" w:color="auto"/>
        <w:bottom w:val="none" w:sz="0" w:space="0" w:color="auto"/>
        <w:right w:val="none" w:sz="0" w:space="0" w:color="auto"/>
      </w:divBdr>
    </w:div>
    <w:div w:id="188174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s.wikipedia.org/w/index.php?title=Posparto&amp;action=edit&amp;redlink=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s.wikipedia.org/wiki/Embaraz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wikipedia.org/wiki/Aparato_reproductor_femenino"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s.wikipedia.org/wiki/Hormona" TargetMode="External"/><Relationship Id="rId4" Type="http://schemas.openxmlformats.org/officeDocument/2006/relationships/settings" Target="settings.xml"/><Relationship Id="rId9" Type="http://schemas.openxmlformats.org/officeDocument/2006/relationships/hyperlink" Target="https://es.wikipedia.org/wiki/Parto"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798DC-39F6-4D44-AA7D-99A776967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2449</Words>
  <Characters>13470</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PROTOCOLO DE ATENCION AL PUERPERIO</vt:lpstr>
    </vt:vector>
  </TitlesOfParts>
  <Company>Microsoft</Company>
  <LinksUpToDate>false</LinksUpToDate>
  <CharactersWithSpaces>15888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PROTOCOLO DE ATENCION AL PUERPERIO</dc:title>
  <dc:subject>POR UNA ATENCION CENTRADA EN EL USUARIO</dc:subject>
  <dc:creator>Dulay Vargas</dc:creator>
  <cp:lastModifiedBy>PAMEC1</cp:lastModifiedBy>
  <cp:revision>4</cp:revision>
  <cp:lastPrinted>2018-09-20T16:51:00Z</cp:lastPrinted>
  <dcterms:created xsi:type="dcterms:W3CDTF">2018-09-17T21:05:00Z</dcterms:created>
  <dcterms:modified xsi:type="dcterms:W3CDTF">2018-09-20T16:54:00Z</dcterms:modified>
</cp:coreProperties>
</file>